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F28" w:rsidRPr="00837F28" w:rsidRDefault="00837F28" w:rsidP="00837F28">
      <w:pPr>
        <w:pStyle w:val="NoSpacing"/>
        <w:jc w:val="center"/>
        <w:rPr>
          <w:rFonts w:ascii="Times New Roman" w:hAnsi="Times New Roman" w:cs="Times New Roman"/>
          <w:b/>
          <w:sz w:val="28"/>
          <w:lang w:val="en-IN" w:bidi="ar-SA"/>
        </w:rPr>
      </w:pPr>
      <w:r w:rsidRPr="00837F28">
        <w:rPr>
          <w:rFonts w:ascii="Times New Roman" w:hAnsi="Times New Roman" w:cs="Times New Roman"/>
          <w:lang w:val="en-IN" w:bidi="ar-SA"/>
        </w:rPr>
        <w:t xml:space="preserve"> </w:t>
      </w:r>
      <w:r w:rsidRPr="00837F28">
        <w:rPr>
          <w:rFonts w:ascii="Times New Roman" w:hAnsi="Times New Roman" w:cs="Times New Roman"/>
          <w:b/>
          <w:sz w:val="28"/>
          <w:lang w:val="en-IN" w:bidi="ar-SA"/>
        </w:rPr>
        <w:t>CENTRAL ADMINISTRATIVE TRIBUNAL</w:t>
      </w:r>
    </w:p>
    <w:p w:rsidR="00837F28" w:rsidRDefault="00837F28" w:rsidP="00837F28">
      <w:pPr>
        <w:pStyle w:val="NoSpacing"/>
        <w:jc w:val="center"/>
        <w:rPr>
          <w:rFonts w:ascii="Times New Roman" w:hAnsi="Times New Roman" w:cs="Times New Roman"/>
          <w:b/>
          <w:sz w:val="28"/>
          <w:lang w:val="en-IN" w:bidi="ar-SA"/>
        </w:rPr>
      </w:pPr>
      <w:r w:rsidRPr="00837F28">
        <w:rPr>
          <w:rFonts w:ascii="Times New Roman" w:hAnsi="Times New Roman" w:cs="Times New Roman"/>
          <w:b/>
          <w:sz w:val="28"/>
          <w:lang w:val="en-IN" w:bidi="ar-SA"/>
        </w:rPr>
        <w:t>PRINCIPAL BENCH</w:t>
      </w:r>
    </w:p>
    <w:p w:rsidR="00837F28" w:rsidRPr="00837F28" w:rsidRDefault="00837F28" w:rsidP="00837F28">
      <w:pPr>
        <w:pStyle w:val="NoSpacing"/>
        <w:jc w:val="center"/>
        <w:rPr>
          <w:rFonts w:ascii="Times New Roman" w:hAnsi="Times New Roman" w:cs="Times New Roman"/>
          <w:b/>
          <w:sz w:val="28"/>
          <w:lang w:val="en-IN" w:bidi="ar-SA"/>
        </w:rPr>
      </w:pPr>
    </w:p>
    <w:p w:rsidR="00837F28" w:rsidRPr="00837F28" w:rsidRDefault="00837F28" w:rsidP="00837F28">
      <w:pPr>
        <w:pStyle w:val="NoSpacing"/>
        <w:jc w:val="center"/>
        <w:rPr>
          <w:rFonts w:ascii="Times New Roman" w:hAnsi="Times New Roman" w:cs="Times New Roman"/>
          <w:lang w:val="en-IN" w:bidi="ar-SA"/>
        </w:rPr>
      </w:pPr>
      <w:r w:rsidRPr="00837F28">
        <w:rPr>
          <w:rFonts w:ascii="Times New Roman" w:hAnsi="Times New Roman" w:cs="Times New Roman"/>
          <w:lang w:val="en-IN" w:bidi="ar-SA"/>
        </w:rPr>
        <w:t>OA 2173/2014</w:t>
      </w:r>
    </w:p>
    <w:p w:rsidR="00837F28" w:rsidRPr="00837F28" w:rsidRDefault="00837F28" w:rsidP="00837F28">
      <w:pPr>
        <w:pStyle w:val="NoSpacing"/>
        <w:jc w:val="center"/>
        <w:rPr>
          <w:rFonts w:ascii="Times New Roman" w:hAnsi="Times New Roman" w:cs="Times New Roman"/>
          <w:lang w:val="en-IN" w:bidi="ar-SA"/>
        </w:rPr>
      </w:pPr>
      <w:r w:rsidRPr="00837F28">
        <w:rPr>
          <w:rFonts w:ascii="Times New Roman" w:hAnsi="Times New Roman" w:cs="Times New Roman"/>
          <w:lang w:val="en-IN" w:bidi="ar-SA"/>
        </w:rPr>
        <w:t>MA 1824/2014</w:t>
      </w:r>
    </w:p>
    <w:p w:rsidR="00837F28" w:rsidRDefault="00837F28" w:rsidP="00837F28">
      <w:pPr>
        <w:pStyle w:val="NoSpacing"/>
        <w:jc w:val="center"/>
        <w:rPr>
          <w:rFonts w:ascii="Times New Roman" w:hAnsi="Times New Roman" w:cs="Times New Roman"/>
          <w:lang w:val="en-IN" w:bidi="ar-SA"/>
        </w:rPr>
      </w:pPr>
      <w:r w:rsidRPr="00837F28">
        <w:rPr>
          <w:rFonts w:ascii="Times New Roman" w:hAnsi="Times New Roman" w:cs="Times New Roman"/>
          <w:lang w:val="en-IN" w:bidi="ar-SA"/>
        </w:rPr>
        <w:t>Judgement delivered on 16-12-2016</w:t>
      </w:r>
    </w:p>
    <w:p w:rsidR="00A60AF3" w:rsidRDefault="00A60AF3" w:rsidP="00837F28">
      <w:pPr>
        <w:pStyle w:val="NoSpacing"/>
        <w:jc w:val="center"/>
        <w:rPr>
          <w:rFonts w:ascii="Times New Roman" w:hAnsi="Times New Roman" w:cs="Times New Roman"/>
          <w:lang w:val="en-IN" w:bidi="ar-SA"/>
        </w:rPr>
      </w:pPr>
    </w:p>
    <w:p w:rsidR="00A60AF3" w:rsidRDefault="00A60AF3" w:rsidP="00A60AF3">
      <w:pPr>
        <w:pStyle w:val="NoSpacing"/>
        <w:rPr>
          <w:rFonts w:ascii="Times New Roman" w:hAnsi="Times New Roman" w:cs="Times New Roman"/>
          <w:u w:val="single"/>
          <w:lang w:val="en-IN" w:bidi="ar-SA"/>
        </w:rPr>
      </w:pPr>
      <w:r w:rsidRPr="00A60AF3">
        <w:rPr>
          <w:rFonts w:ascii="Times New Roman" w:hAnsi="Times New Roman" w:cs="Times New Roman"/>
          <w:u w:val="single"/>
          <w:lang w:val="en-IN" w:bidi="ar-SA"/>
        </w:rPr>
        <w:t>Applicants:</w:t>
      </w:r>
    </w:p>
    <w:p w:rsidR="00A60AF3" w:rsidRDefault="00A60AF3" w:rsidP="00A60AF3">
      <w:pPr>
        <w:pStyle w:val="NoSpacing"/>
        <w:numPr>
          <w:ilvl w:val="0"/>
          <w:numId w:val="1"/>
        </w:numPr>
        <w:rPr>
          <w:rFonts w:ascii="Times New Roman" w:hAnsi="Times New Roman" w:cs="Times New Roman"/>
          <w:lang w:val="en-IN" w:bidi="ar-SA"/>
        </w:rPr>
      </w:pPr>
      <w:r>
        <w:rPr>
          <w:rFonts w:ascii="Times New Roman" w:hAnsi="Times New Roman" w:cs="Times New Roman"/>
          <w:lang w:val="en-IN" w:bidi="ar-SA"/>
        </w:rPr>
        <w:t>All India BSNL Pensioners Welfar</w:t>
      </w:r>
      <w:r w:rsidR="008C1E42">
        <w:rPr>
          <w:rFonts w:ascii="Times New Roman" w:hAnsi="Times New Roman" w:cs="Times New Roman"/>
          <w:lang w:val="en-IN" w:bidi="ar-SA"/>
        </w:rPr>
        <w:t>e A</w:t>
      </w:r>
      <w:r>
        <w:rPr>
          <w:rFonts w:ascii="Times New Roman" w:hAnsi="Times New Roman" w:cs="Times New Roman"/>
          <w:lang w:val="en-IN" w:bidi="ar-SA"/>
        </w:rPr>
        <w:t xml:space="preserve">ssociation, through Shri </w:t>
      </w:r>
      <w:proofErr w:type="spellStart"/>
      <w:r>
        <w:rPr>
          <w:rFonts w:ascii="Times New Roman" w:hAnsi="Times New Roman" w:cs="Times New Roman"/>
          <w:lang w:val="en-IN" w:bidi="ar-SA"/>
        </w:rPr>
        <w:t>Chhidu</w:t>
      </w:r>
      <w:proofErr w:type="spellEnd"/>
      <w:r>
        <w:rPr>
          <w:rFonts w:ascii="Times New Roman" w:hAnsi="Times New Roman" w:cs="Times New Roman"/>
          <w:lang w:val="en-IN" w:bidi="ar-SA"/>
        </w:rPr>
        <w:t xml:space="preserve"> Singh, </w:t>
      </w:r>
      <w:proofErr w:type="spellStart"/>
      <w:r>
        <w:rPr>
          <w:rFonts w:ascii="Times New Roman" w:hAnsi="Times New Roman" w:cs="Times New Roman"/>
          <w:lang w:val="en-IN" w:bidi="ar-SA"/>
        </w:rPr>
        <w:t>Dy</w:t>
      </w:r>
      <w:proofErr w:type="spellEnd"/>
      <w:r>
        <w:rPr>
          <w:rFonts w:ascii="Times New Roman" w:hAnsi="Times New Roman" w:cs="Times New Roman"/>
          <w:lang w:val="en-IN" w:bidi="ar-SA"/>
        </w:rPr>
        <w:t xml:space="preserve"> GS</w:t>
      </w:r>
    </w:p>
    <w:p w:rsidR="00A60AF3" w:rsidRDefault="008C1E42" w:rsidP="00A60AF3">
      <w:pPr>
        <w:pStyle w:val="NoSpacing"/>
        <w:numPr>
          <w:ilvl w:val="0"/>
          <w:numId w:val="1"/>
        </w:numPr>
        <w:rPr>
          <w:rFonts w:ascii="Times New Roman" w:hAnsi="Times New Roman" w:cs="Times New Roman"/>
          <w:lang w:val="en-IN" w:bidi="ar-SA"/>
        </w:rPr>
      </w:pPr>
      <w:r>
        <w:rPr>
          <w:rFonts w:ascii="Times New Roman" w:hAnsi="Times New Roman" w:cs="Times New Roman"/>
          <w:lang w:val="en-IN" w:bidi="ar-SA"/>
        </w:rPr>
        <w:t xml:space="preserve">V P Gupta, Delhi </w:t>
      </w:r>
      <w:r w:rsidR="0069448B">
        <w:rPr>
          <w:rFonts w:ascii="Times New Roman" w:hAnsi="Times New Roman" w:cs="Times New Roman"/>
          <w:lang w:val="en-IN" w:bidi="ar-SA"/>
        </w:rPr>
        <w:tab/>
      </w:r>
      <w:r w:rsidR="0069448B">
        <w:rPr>
          <w:rFonts w:ascii="Times New Roman" w:hAnsi="Times New Roman" w:cs="Times New Roman"/>
          <w:lang w:val="en-IN" w:bidi="ar-SA"/>
        </w:rPr>
        <w:tab/>
      </w:r>
      <w:r w:rsidR="0069448B">
        <w:rPr>
          <w:rFonts w:ascii="Times New Roman" w:hAnsi="Times New Roman" w:cs="Times New Roman"/>
          <w:lang w:val="en-IN" w:bidi="ar-SA"/>
        </w:rPr>
        <w:tab/>
        <w:t>R</w:t>
      </w:r>
      <w:r>
        <w:rPr>
          <w:rFonts w:ascii="Times New Roman" w:hAnsi="Times New Roman" w:cs="Times New Roman"/>
          <w:lang w:val="en-IN" w:bidi="ar-SA"/>
        </w:rPr>
        <w:t>etired on 31-10-2000</w:t>
      </w:r>
    </w:p>
    <w:p w:rsidR="008C1E42" w:rsidRDefault="008C1E42" w:rsidP="00A60AF3">
      <w:pPr>
        <w:pStyle w:val="NoSpacing"/>
        <w:numPr>
          <w:ilvl w:val="0"/>
          <w:numId w:val="1"/>
        </w:numPr>
        <w:rPr>
          <w:rFonts w:ascii="Times New Roman" w:hAnsi="Times New Roman" w:cs="Times New Roman"/>
          <w:lang w:val="en-IN" w:bidi="ar-SA"/>
        </w:rPr>
      </w:pPr>
      <w:r>
        <w:rPr>
          <w:rFonts w:ascii="Times New Roman" w:hAnsi="Times New Roman" w:cs="Times New Roman"/>
          <w:lang w:val="en-IN" w:bidi="ar-SA"/>
        </w:rPr>
        <w:t xml:space="preserve">R </w:t>
      </w:r>
      <w:proofErr w:type="spellStart"/>
      <w:r>
        <w:rPr>
          <w:rFonts w:ascii="Times New Roman" w:hAnsi="Times New Roman" w:cs="Times New Roman"/>
          <w:lang w:val="en-IN" w:bidi="ar-SA"/>
        </w:rPr>
        <w:t>Ranganathan</w:t>
      </w:r>
      <w:proofErr w:type="spellEnd"/>
      <w:r>
        <w:rPr>
          <w:rFonts w:ascii="Times New Roman" w:hAnsi="Times New Roman" w:cs="Times New Roman"/>
          <w:lang w:val="en-IN" w:bidi="ar-SA"/>
        </w:rPr>
        <w:t xml:space="preserve">, Chennai </w:t>
      </w:r>
      <w:r w:rsidR="0069448B">
        <w:rPr>
          <w:rFonts w:ascii="Times New Roman" w:hAnsi="Times New Roman" w:cs="Times New Roman"/>
          <w:lang w:val="en-IN" w:bidi="ar-SA"/>
        </w:rPr>
        <w:tab/>
      </w:r>
      <w:r w:rsidR="0069448B">
        <w:rPr>
          <w:rFonts w:ascii="Times New Roman" w:hAnsi="Times New Roman" w:cs="Times New Roman"/>
          <w:lang w:val="en-IN" w:bidi="ar-SA"/>
        </w:rPr>
        <w:tab/>
        <w:t>R</w:t>
      </w:r>
      <w:r>
        <w:rPr>
          <w:rFonts w:ascii="Times New Roman" w:hAnsi="Times New Roman" w:cs="Times New Roman"/>
          <w:lang w:val="en-IN" w:bidi="ar-SA"/>
        </w:rPr>
        <w:t>eti</w:t>
      </w:r>
      <w:r w:rsidR="0069448B">
        <w:rPr>
          <w:rFonts w:ascii="Times New Roman" w:hAnsi="Times New Roman" w:cs="Times New Roman"/>
          <w:lang w:val="en-IN" w:bidi="ar-SA"/>
        </w:rPr>
        <w:t>r</w:t>
      </w:r>
      <w:r>
        <w:rPr>
          <w:rFonts w:ascii="Times New Roman" w:hAnsi="Times New Roman" w:cs="Times New Roman"/>
          <w:lang w:val="en-IN" w:bidi="ar-SA"/>
        </w:rPr>
        <w:t>ed on 30-11-2000</w:t>
      </w:r>
    </w:p>
    <w:p w:rsidR="008C1E42" w:rsidRDefault="0069448B" w:rsidP="00A60AF3">
      <w:pPr>
        <w:pStyle w:val="NoSpacing"/>
        <w:numPr>
          <w:ilvl w:val="0"/>
          <w:numId w:val="1"/>
        </w:numPr>
        <w:rPr>
          <w:rFonts w:ascii="Times New Roman" w:hAnsi="Times New Roman" w:cs="Times New Roman"/>
          <w:lang w:val="en-IN" w:bidi="ar-SA"/>
        </w:rPr>
      </w:pPr>
      <w:r>
        <w:rPr>
          <w:rFonts w:ascii="Times New Roman" w:hAnsi="Times New Roman" w:cs="Times New Roman"/>
          <w:lang w:val="en-IN" w:bidi="ar-SA"/>
        </w:rPr>
        <w:t xml:space="preserve">G R </w:t>
      </w:r>
      <w:proofErr w:type="spellStart"/>
      <w:r>
        <w:rPr>
          <w:rFonts w:ascii="Times New Roman" w:hAnsi="Times New Roman" w:cs="Times New Roman"/>
          <w:lang w:val="en-IN" w:bidi="ar-SA"/>
        </w:rPr>
        <w:t>Dharmarajan</w:t>
      </w:r>
      <w:proofErr w:type="spellEnd"/>
      <w:r>
        <w:rPr>
          <w:rFonts w:ascii="Times New Roman" w:hAnsi="Times New Roman" w:cs="Times New Roman"/>
          <w:lang w:val="en-IN" w:bidi="ar-SA"/>
        </w:rPr>
        <w:t xml:space="preserve">, Madurai  </w:t>
      </w:r>
      <w:r>
        <w:rPr>
          <w:rFonts w:ascii="Times New Roman" w:hAnsi="Times New Roman" w:cs="Times New Roman"/>
          <w:lang w:val="en-IN" w:bidi="ar-SA"/>
        </w:rPr>
        <w:tab/>
      </w:r>
      <w:r>
        <w:rPr>
          <w:rFonts w:ascii="Times New Roman" w:hAnsi="Times New Roman" w:cs="Times New Roman"/>
          <w:lang w:val="en-IN" w:bidi="ar-SA"/>
        </w:rPr>
        <w:tab/>
        <w:t>R</w:t>
      </w:r>
      <w:r w:rsidR="008C1E42">
        <w:rPr>
          <w:rFonts w:ascii="Times New Roman" w:hAnsi="Times New Roman" w:cs="Times New Roman"/>
          <w:lang w:val="en-IN" w:bidi="ar-SA"/>
        </w:rPr>
        <w:t>etired on 31-12-2000</w:t>
      </w:r>
    </w:p>
    <w:p w:rsidR="008C1E42" w:rsidRDefault="008C1E42" w:rsidP="00A60AF3">
      <w:pPr>
        <w:pStyle w:val="NoSpacing"/>
        <w:numPr>
          <w:ilvl w:val="0"/>
          <w:numId w:val="1"/>
        </w:numPr>
        <w:rPr>
          <w:rFonts w:ascii="Times New Roman" w:hAnsi="Times New Roman" w:cs="Times New Roman"/>
          <w:lang w:val="en-IN" w:bidi="ar-SA"/>
        </w:rPr>
      </w:pPr>
      <w:r>
        <w:rPr>
          <w:rFonts w:ascii="Times New Roman" w:hAnsi="Times New Roman" w:cs="Times New Roman"/>
          <w:lang w:val="en-IN" w:bidi="ar-SA"/>
        </w:rPr>
        <w:t xml:space="preserve">M S </w:t>
      </w:r>
      <w:proofErr w:type="spellStart"/>
      <w:r>
        <w:rPr>
          <w:rFonts w:ascii="Times New Roman" w:hAnsi="Times New Roman" w:cs="Times New Roman"/>
          <w:lang w:val="en-IN" w:bidi="ar-SA"/>
        </w:rPr>
        <w:t>Muthukrishnan</w:t>
      </w:r>
      <w:proofErr w:type="spellEnd"/>
      <w:r>
        <w:rPr>
          <w:rFonts w:ascii="Times New Roman" w:hAnsi="Times New Roman" w:cs="Times New Roman"/>
          <w:lang w:val="en-IN" w:bidi="ar-SA"/>
        </w:rPr>
        <w:t xml:space="preserve">, Chennai </w:t>
      </w:r>
      <w:r w:rsidR="0069448B">
        <w:rPr>
          <w:rFonts w:ascii="Times New Roman" w:hAnsi="Times New Roman" w:cs="Times New Roman"/>
          <w:lang w:val="en-IN" w:bidi="ar-SA"/>
        </w:rPr>
        <w:tab/>
      </w:r>
      <w:r w:rsidR="0069448B">
        <w:rPr>
          <w:rFonts w:ascii="Times New Roman" w:hAnsi="Times New Roman" w:cs="Times New Roman"/>
          <w:lang w:val="en-IN" w:bidi="ar-SA"/>
        </w:rPr>
        <w:tab/>
        <w:t>R</w:t>
      </w:r>
      <w:r>
        <w:rPr>
          <w:rFonts w:ascii="Times New Roman" w:hAnsi="Times New Roman" w:cs="Times New Roman"/>
          <w:lang w:val="en-IN" w:bidi="ar-SA"/>
        </w:rPr>
        <w:t>etired on 31-01-2001</w:t>
      </w:r>
    </w:p>
    <w:p w:rsidR="008C1E42" w:rsidRDefault="008C1E42" w:rsidP="00A60AF3">
      <w:pPr>
        <w:pStyle w:val="NoSpacing"/>
        <w:numPr>
          <w:ilvl w:val="0"/>
          <w:numId w:val="1"/>
        </w:numPr>
        <w:rPr>
          <w:rFonts w:ascii="Times New Roman" w:hAnsi="Times New Roman" w:cs="Times New Roman"/>
          <w:lang w:val="en-IN" w:bidi="ar-SA"/>
        </w:rPr>
      </w:pPr>
      <w:r>
        <w:rPr>
          <w:rFonts w:ascii="Times New Roman" w:hAnsi="Times New Roman" w:cs="Times New Roman"/>
          <w:lang w:val="en-IN" w:bidi="ar-SA"/>
        </w:rPr>
        <w:t xml:space="preserve">T K </w:t>
      </w:r>
      <w:proofErr w:type="spellStart"/>
      <w:r>
        <w:rPr>
          <w:rFonts w:ascii="Times New Roman" w:hAnsi="Times New Roman" w:cs="Times New Roman"/>
          <w:lang w:val="en-IN" w:bidi="ar-SA"/>
        </w:rPr>
        <w:t>Sundaramoorthy</w:t>
      </w:r>
      <w:proofErr w:type="spellEnd"/>
      <w:r>
        <w:rPr>
          <w:rFonts w:ascii="Times New Roman" w:hAnsi="Times New Roman" w:cs="Times New Roman"/>
          <w:lang w:val="en-IN" w:bidi="ar-SA"/>
        </w:rPr>
        <w:t xml:space="preserve">, Chennai </w:t>
      </w:r>
      <w:r w:rsidR="0069448B">
        <w:rPr>
          <w:rFonts w:ascii="Times New Roman" w:hAnsi="Times New Roman" w:cs="Times New Roman"/>
          <w:lang w:val="en-IN" w:bidi="ar-SA"/>
        </w:rPr>
        <w:tab/>
      </w:r>
      <w:r w:rsidR="0069448B">
        <w:rPr>
          <w:rFonts w:ascii="Times New Roman" w:hAnsi="Times New Roman" w:cs="Times New Roman"/>
          <w:lang w:val="en-IN" w:bidi="ar-SA"/>
        </w:rPr>
        <w:tab/>
      </w:r>
      <w:r>
        <w:rPr>
          <w:rFonts w:ascii="Times New Roman" w:hAnsi="Times New Roman" w:cs="Times New Roman"/>
          <w:lang w:val="en-IN" w:bidi="ar-SA"/>
        </w:rPr>
        <w:t>Retired on 28-2-2001</w:t>
      </w:r>
    </w:p>
    <w:p w:rsidR="008C1E42" w:rsidRDefault="008C1E42" w:rsidP="00A60AF3">
      <w:pPr>
        <w:pStyle w:val="NoSpacing"/>
        <w:numPr>
          <w:ilvl w:val="0"/>
          <w:numId w:val="1"/>
        </w:numPr>
        <w:rPr>
          <w:rFonts w:ascii="Times New Roman" w:hAnsi="Times New Roman" w:cs="Times New Roman"/>
          <w:lang w:val="en-IN" w:bidi="ar-SA"/>
        </w:rPr>
      </w:pPr>
      <w:proofErr w:type="spellStart"/>
      <w:r>
        <w:rPr>
          <w:rFonts w:ascii="Times New Roman" w:hAnsi="Times New Roman" w:cs="Times New Roman"/>
          <w:lang w:val="en-IN" w:bidi="ar-SA"/>
        </w:rPr>
        <w:t>Nab</w:t>
      </w:r>
      <w:r w:rsidR="0069448B">
        <w:rPr>
          <w:rFonts w:ascii="Times New Roman" w:hAnsi="Times New Roman" w:cs="Times New Roman"/>
          <w:lang w:val="en-IN" w:bidi="ar-SA"/>
        </w:rPr>
        <w:t>in</w:t>
      </w:r>
      <w:proofErr w:type="spellEnd"/>
      <w:r w:rsidR="0069448B">
        <w:rPr>
          <w:rFonts w:ascii="Times New Roman" w:hAnsi="Times New Roman" w:cs="Times New Roman"/>
          <w:lang w:val="en-IN" w:bidi="ar-SA"/>
        </w:rPr>
        <w:t xml:space="preserve"> </w:t>
      </w:r>
      <w:proofErr w:type="spellStart"/>
      <w:r w:rsidR="0069448B">
        <w:rPr>
          <w:rFonts w:ascii="Times New Roman" w:hAnsi="Times New Roman" w:cs="Times New Roman"/>
          <w:lang w:val="en-IN" w:bidi="ar-SA"/>
        </w:rPr>
        <w:t>Chndra</w:t>
      </w:r>
      <w:proofErr w:type="spellEnd"/>
      <w:r w:rsidR="0069448B">
        <w:rPr>
          <w:rFonts w:ascii="Times New Roman" w:hAnsi="Times New Roman" w:cs="Times New Roman"/>
          <w:lang w:val="en-IN" w:bidi="ar-SA"/>
        </w:rPr>
        <w:t xml:space="preserve"> </w:t>
      </w:r>
      <w:proofErr w:type="spellStart"/>
      <w:r w:rsidR="0069448B">
        <w:rPr>
          <w:rFonts w:ascii="Times New Roman" w:hAnsi="Times New Roman" w:cs="Times New Roman"/>
          <w:lang w:val="en-IN" w:bidi="ar-SA"/>
        </w:rPr>
        <w:t>Nayak</w:t>
      </w:r>
      <w:proofErr w:type="spellEnd"/>
      <w:r w:rsidR="0069448B">
        <w:rPr>
          <w:rFonts w:ascii="Times New Roman" w:hAnsi="Times New Roman" w:cs="Times New Roman"/>
          <w:lang w:val="en-IN" w:bidi="ar-SA"/>
        </w:rPr>
        <w:t xml:space="preserve">, Bhubaneswar,  </w:t>
      </w:r>
      <w:r w:rsidR="0069448B">
        <w:rPr>
          <w:rFonts w:ascii="Times New Roman" w:hAnsi="Times New Roman" w:cs="Times New Roman"/>
          <w:lang w:val="en-IN" w:bidi="ar-SA"/>
        </w:rPr>
        <w:tab/>
        <w:t>R</w:t>
      </w:r>
      <w:r>
        <w:rPr>
          <w:rFonts w:ascii="Times New Roman" w:hAnsi="Times New Roman" w:cs="Times New Roman"/>
          <w:lang w:val="en-IN" w:bidi="ar-SA"/>
        </w:rPr>
        <w:t>etired on 28-2-2001.</w:t>
      </w:r>
    </w:p>
    <w:p w:rsidR="008C1E42" w:rsidRDefault="008C1E42" w:rsidP="00A60AF3">
      <w:pPr>
        <w:pStyle w:val="NoSpacing"/>
        <w:numPr>
          <w:ilvl w:val="0"/>
          <w:numId w:val="1"/>
        </w:numPr>
        <w:rPr>
          <w:rFonts w:ascii="Times New Roman" w:hAnsi="Times New Roman" w:cs="Times New Roman"/>
          <w:lang w:val="en-IN" w:bidi="ar-SA"/>
        </w:rPr>
      </w:pPr>
      <w:r>
        <w:rPr>
          <w:rFonts w:ascii="Times New Roman" w:hAnsi="Times New Roman" w:cs="Times New Roman"/>
          <w:lang w:val="en-IN" w:bidi="ar-SA"/>
        </w:rPr>
        <w:t>R L Kapoor,</w:t>
      </w:r>
      <w:r w:rsidR="0069448B">
        <w:rPr>
          <w:rFonts w:ascii="Times New Roman" w:hAnsi="Times New Roman" w:cs="Times New Roman"/>
          <w:lang w:val="en-IN" w:bidi="ar-SA"/>
        </w:rPr>
        <w:t xml:space="preserve"> Delhi  </w:t>
      </w:r>
      <w:r w:rsidR="0069448B">
        <w:rPr>
          <w:rFonts w:ascii="Times New Roman" w:hAnsi="Times New Roman" w:cs="Times New Roman"/>
          <w:lang w:val="en-IN" w:bidi="ar-SA"/>
        </w:rPr>
        <w:tab/>
      </w:r>
      <w:r w:rsidR="0069448B">
        <w:rPr>
          <w:rFonts w:ascii="Times New Roman" w:hAnsi="Times New Roman" w:cs="Times New Roman"/>
          <w:lang w:val="en-IN" w:bidi="ar-SA"/>
        </w:rPr>
        <w:tab/>
      </w:r>
      <w:r w:rsidR="0069448B">
        <w:rPr>
          <w:rFonts w:ascii="Times New Roman" w:hAnsi="Times New Roman" w:cs="Times New Roman"/>
          <w:lang w:val="en-IN" w:bidi="ar-SA"/>
        </w:rPr>
        <w:tab/>
        <w:t>R</w:t>
      </w:r>
      <w:r>
        <w:rPr>
          <w:rFonts w:ascii="Times New Roman" w:hAnsi="Times New Roman" w:cs="Times New Roman"/>
          <w:lang w:val="en-IN" w:bidi="ar-SA"/>
        </w:rPr>
        <w:t>etired on 31-3-2001</w:t>
      </w:r>
    </w:p>
    <w:p w:rsidR="008C1E42" w:rsidRDefault="008C1E42" w:rsidP="00A60AF3">
      <w:pPr>
        <w:pStyle w:val="NoSpacing"/>
        <w:numPr>
          <w:ilvl w:val="0"/>
          <w:numId w:val="1"/>
        </w:numPr>
        <w:rPr>
          <w:rFonts w:ascii="Times New Roman" w:hAnsi="Times New Roman" w:cs="Times New Roman"/>
          <w:lang w:val="en-IN" w:bidi="ar-SA"/>
        </w:rPr>
      </w:pPr>
      <w:r>
        <w:rPr>
          <w:rFonts w:ascii="Times New Roman" w:hAnsi="Times New Roman" w:cs="Times New Roman"/>
          <w:lang w:val="en-IN" w:bidi="ar-SA"/>
        </w:rPr>
        <w:t xml:space="preserve">A S </w:t>
      </w:r>
      <w:proofErr w:type="spellStart"/>
      <w:r>
        <w:rPr>
          <w:rFonts w:ascii="Times New Roman" w:hAnsi="Times New Roman" w:cs="Times New Roman"/>
          <w:lang w:val="en-IN" w:bidi="ar-SA"/>
        </w:rPr>
        <w:t>Ramachandraiah</w:t>
      </w:r>
      <w:proofErr w:type="spellEnd"/>
      <w:r>
        <w:rPr>
          <w:rFonts w:ascii="Times New Roman" w:hAnsi="Times New Roman" w:cs="Times New Roman"/>
          <w:lang w:val="en-IN" w:bidi="ar-SA"/>
        </w:rPr>
        <w:t xml:space="preserve">, Bangalore </w:t>
      </w:r>
      <w:r w:rsidR="0069448B">
        <w:rPr>
          <w:rFonts w:ascii="Times New Roman" w:hAnsi="Times New Roman" w:cs="Times New Roman"/>
          <w:lang w:val="en-IN" w:bidi="ar-SA"/>
        </w:rPr>
        <w:tab/>
      </w:r>
      <w:r>
        <w:rPr>
          <w:rFonts w:ascii="Times New Roman" w:hAnsi="Times New Roman" w:cs="Times New Roman"/>
          <w:lang w:val="en-IN" w:bidi="ar-SA"/>
        </w:rPr>
        <w:t>Retired on 30-4-2001</w:t>
      </w:r>
    </w:p>
    <w:p w:rsidR="008C1E42" w:rsidRDefault="0069448B" w:rsidP="00A60AF3">
      <w:pPr>
        <w:pStyle w:val="NoSpacing"/>
        <w:numPr>
          <w:ilvl w:val="0"/>
          <w:numId w:val="1"/>
        </w:numPr>
        <w:rPr>
          <w:rFonts w:ascii="Times New Roman" w:hAnsi="Times New Roman" w:cs="Times New Roman"/>
          <w:lang w:val="en-IN" w:bidi="ar-SA"/>
        </w:rPr>
      </w:pPr>
      <w:r>
        <w:rPr>
          <w:rFonts w:ascii="Times New Roman" w:hAnsi="Times New Roman" w:cs="Times New Roman"/>
          <w:lang w:val="en-IN" w:bidi="ar-SA"/>
        </w:rPr>
        <w:t xml:space="preserve">V </w:t>
      </w:r>
      <w:proofErr w:type="spellStart"/>
      <w:r>
        <w:rPr>
          <w:rFonts w:ascii="Times New Roman" w:hAnsi="Times New Roman" w:cs="Times New Roman"/>
          <w:lang w:val="en-IN" w:bidi="ar-SA"/>
        </w:rPr>
        <w:t>Ramachandran</w:t>
      </w:r>
      <w:proofErr w:type="spellEnd"/>
      <w:r>
        <w:rPr>
          <w:rFonts w:ascii="Times New Roman" w:hAnsi="Times New Roman" w:cs="Times New Roman"/>
          <w:lang w:val="en-IN" w:bidi="ar-SA"/>
        </w:rPr>
        <w:t xml:space="preserve">, </w:t>
      </w:r>
      <w:proofErr w:type="spellStart"/>
      <w:r>
        <w:rPr>
          <w:rFonts w:ascii="Times New Roman" w:hAnsi="Times New Roman" w:cs="Times New Roman"/>
          <w:lang w:val="en-IN" w:bidi="ar-SA"/>
        </w:rPr>
        <w:t>Tirur</w:t>
      </w:r>
      <w:proofErr w:type="spellEnd"/>
      <w:r>
        <w:rPr>
          <w:rFonts w:ascii="Times New Roman" w:hAnsi="Times New Roman" w:cs="Times New Roman"/>
          <w:lang w:val="en-IN" w:bidi="ar-SA"/>
        </w:rPr>
        <w:t xml:space="preserve"> K</w:t>
      </w:r>
      <w:r w:rsidR="008C1E42">
        <w:rPr>
          <w:rFonts w:ascii="Times New Roman" w:hAnsi="Times New Roman" w:cs="Times New Roman"/>
          <w:lang w:val="en-IN" w:bidi="ar-SA"/>
        </w:rPr>
        <w:t xml:space="preserve">erala </w:t>
      </w:r>
      <w:r>
        <w:rPr>
          <w:rFonts w:ascii="Times New Roman" w:hAnsi="Times New Roman" w:cs="Times New Roman"/>
          <w:lang w:val="en-IN" w:bidi="ar-SA"/>
        </w:rPr>
        <w:tab/>
      </w:r>
      <w:r>
        <w:rPr>
          <w:rFonts w:ascii="Times New Roman" w:hAnsi="Times New Roman" w:cs="Times New Roman"/>
          <w:lang w:val="en-IN" w:bidi="ar-SA"/>
        </w:rPr>
        <w:tab/>
      </w:r>
      <w:r w:rsidR="008C1E42">
        <w:rPr>
          <w:rFonts w:ascii="Times New Roman" w:hAnsi="Times New Roman" w:cs="Times New Roman"/>
          <w:lang w:val="en-IN" w:bidi="ar-SA"/>
        </w:rPr>
        <w:t>Retired on 31-5-2001</w:t>
      </w:r>
    </w:p>
    <w:p w:rsidR="008C1E42" w:rsidRDefault="008C1E42" w:rsidP="00A60AF3">
      <w:pPr>
        <w:pStyle w:val="NoSpacing"/>
        <w:numPr>
          <w:ilvl w:val="0"/>
          <w:numId w:val="1"/>
        </w:numPr>
        <w:rPr>
          <w:rFonts w:ascii="Times New Roman" w:hAnsi="Times New Roman" w:cs="Times New Roman"/>
          <w:lang w:val="en-IN" w:bidi="ar-SA"/>
        </w:rPr>
      </w:pPr>
      <w:r>
        <w:rPr>
          <w:rFonts w:ascii="Times New Roman" w:hAnsi="Times New Roman" w:cs="Times New Roman"/>
          <w:lang w:val="en-IN" w:bidi="ar-SA"/>
        </w:rPr>
        <w:t xml:space="preserve">U S N Murthy, Hyderabad  </w:t>
      </w:r>
      <w:r w:rsidR="0069448B">
        <w:rPr>
          <w:rFonts w:ascii="Times New Roman" w:hAnsi="Times New Roman" w:cs="Times New Roman"/>
          <w:lang w:val="en-IN" w:bidi="ar-SA"/>
        </w:rPr>
        <w:tab/>
      </w:r>
      <w:r w:rsidR="0069448B">
        <w:rPr>
          <w:rFonts w:ascii="Times New Roman" w:hAnsi="Times New Roman" w:cs="Times New Roman"/>
          <w:lang w:val="en-IN" w:bidi="ar-SA"/>
        </w:rPr>
        <w:tab/>
      </w:r>
      <w:r>
        <w:rPr>
          <w:rFonts w:ascii="Times New Roman" w:hAnsi="Times New Roman" w:cs="Times New Roman"/>
          <w:lang w:val="en-IN" w:bidi="ar-SA"/>
        </w:rPr>
        <w:t>Retired on 30-6-2001</w:t>
      </w:r>
    </w:p>
    <w:p w:rsidR="008C1E42" w:rsidRDefault="008C1E42" w:rsidP="00A60AF3">
      <w:pPr>
        <w:pStyle w:val="NoSpacing"/>
        <w:numPr>
          <w:ilvl w:val="0"/>
          <w:numId w:val="1"/>
        </w:numPr>
        <w:rPr>
          <w:rFonts w:ascii="Times New Roman" w:hAnsi="Times New Roman" w:cs="Times New Roman"/>
          <w:lang w:val="en-IN" w:bidi="ar-SA"/>
        </w:rPr>
      </w:pPr>
      <w:proofErr w:type="spellStart"/>
      <w:r>
        <w:rPr>
          <w:rFonts w:ascii="Times New Roman" w:hAnsi="Times New Roman" w:cs="Times New Roman"/>
          <w:lang w:val="en-IN" w:bidi="ar-SA"/>
        </w:rPr>
        <w:t>Vijai</w:t>
      </w:r>
      <w:proofErr w:type="spellEnd"/>
      <w:r>
        <w:rPr>
          <w:rFonts w:ascii="Times New Roman" w:hAnsi="Times New Roman" w:cs="Times New Roman"/>
          <w:lang w:val="en-IN" w:bidi="ar-SA"/>
        </w:rPr>
        <w:t xml:space="preserve"> Kr </w:t>
      </w:r>
      <w:proofErr w:type="spellStart"/>
      <w:r>
        <w:rPr>
          <w:rFonts w:ascii="Times New Roman" w:hAnsi="Times New Roman" w:cs="Times New Roman"/>
          <w:lang w:val="en-IN" w:bidi="ar-SA"/>
        </w:rPr>
        <w:t>Rustogi</w:t>
      </w:r>
      <w:proofErr w:type="spellEnd"/>
      <w:r>
        <w:rPr>
          <w:rFonts w:ascii="Times New Roman" w:hAnsi="Times New Roman" w:cs="Times New Roman"/>
          <w:lang w:val="en-IN" w:bidi="ar-SA"/>
        </w:rPr>
        <w:t xml:space="preserve">, Ghaziabad  </w:t>
      </w:r>
      <w:r w:rsidR="0069448B">
        <w:rPr>
          <w:rFonts w:ascii="Times New Roman" w:hAnsi="Times New Roman" w:cs="Times New Roman"/>
          <w:lang w:val="en-IN" w:bidi="ar-SA"/>
        </w:rPr>
        <w:tab/>
      </w:r>
      <w:r w:rsidR="0069448B">
        <w:rPr>
          <w:rFonts w:ascii="Times New Roman" w:hAnsi="Times New Roman" w:cs="Times New Roman"/>
          <w:lang w:val="en-IN" w:bidi="ar-SA"/>
        </w:rPr>
        <w:tab/>
        <w:t>R</w:t>
      </w:r>
      <w:r>
        <w:rPr>
          <w:rFonts w:ascii="Times New Roman" w:hAnsi="Times New Roman" w:cs="Times New Roman"/>
          <w:lang w:val="en-IN" w:bidi="ar-SA"/>
        </w:rPr>
        <w:t>etired on 30-6-2001.</w:t>
      </w:r>
    </w:p>
    <w:p w:rsidR="008C1E42" w:rsidRDefault="008C1E42" w:rsidP="008C17CA">
      <w:pPr>
        <w:pStyle w:val="NoSpacing"/>
        <w:ind w:left="360"/>
        <w:rPr>
          <w:rFonts w:ascii="Times New Roman" w:hAnsi="Times New Roman" w:cs="Times New Roman"/>
          <w:lang w:val="en-IN" w:bidi="ar-SA"/>
        </w:rPr>
      </w:pPr>
    </w:p>
    <w:p w:rsidR="008C1E42" w:rsidRDefault="008C1E42" w:rsidP="008C1E42">
      <w:pPr>
        <w:pStyle w:val="NoSpacing"/>
        <w:ind w:left="720"/>
        <w:jc w:val="center"/>
        <w:rPr>
          <w:rFonts w:ascii="Times New Roman" w:hAnsi="Times New Roman" w:cs="Times New Roman"/>
          <w:lang w:val="en-IN" w:bidi="ar-SA"/>
        </w:rPr>
      </w:pPr>
      <w:r>
        <w:rPr>
          <w:rFonts w:ascii="Times New Roman" w:hAnsi="Times New Roman" w:cs="Times New Roman"/>
          <w:lang w:val="en-IN" w:bidi="ar-SA"/>
        </w:rPr>
        <w:t>Vs.</w:t>
      </w:r>
    </w:p>
    <w:p w:rsidR="00837F28" w:rsidRDefault="008C1E42" w:rsidP="008C1E42">
      <w:pPr>
        <w:pStyle w:val="NoSpacing"/>
        <w:numPr>
          <w:ilvl w:val="0"/>
          <w:numId w:val="3"/>
        </w:numPr>
        <w:rPr>
          <w:rFonts w:ascii="Times New Roman" w:hAnsi="Times New Roman" w:cs="Times New Roman"/>
          <w:lang w:val="en-IN" w:bidi="ar-SA"/>
        </w:rPr>
      </w:pPr>
      <w:proofErr w:type="spellStart"/>
      <w:r>
        <w:rPr>
          <w:rFonts w:ascii="Times New Roman" w:hAnsi="Times New Roman" w:cs="Times New Roman"/>
          <w:lang w:val="en-IN" w:bidi="ar-SA"/>
        </w:rPr>
        <w:t>UoI</w:t>
      </w:r>
      <w:proofErr w:type="spellEnd"/>
      <w:r>
        <w:rPr>
          <w:rFonts w:ascii="Times New Roman" w:hAnsi="Times New Roman" w:cs="Times New Roman"/>
          <w:lang w:val="en-IN" w:bidi="ar-SA"/>
        </w:rPr>
        <w:t xml:space="preserve">, Secretary, Telecom, New Delhi </w:t>
      </w:r>
    </w:p>
    <w:p w:rsidR="008C1E42" w:rsidRDefault="008C1E42" w:rsidP="008C1E42">
      <w:pPr>
        <w:pStyle w:val="NoSpacing"/>
        <w:numPr>
          <w:ilvl w:val="0"/>
          <w:numId w:val="3"/>
        </w:numPr>
        <w:rPr>
          <w:rFonts w:ascii="Times New Roman" w:hAnsi="Times New Roman" w:cs="Times New Roman"/>
          <w:lang w:val="en-IN" w:bidi="ar-SA"/>
        </w:rPr>
      </w:pPr>
      <w:r>
        <w:rPr>
          <w:rFonts w:ascii="Times New Roman" w:hAnsi="Times New Roman" w:cs="Times New Roman"/>
          <w:lang w:val="en-IN" w:bidi="ar-SA"/>
        </w:rPr>
        <w:t>CMD, BSNL New Delhi</w:t>
      </w:r>
    </w:p>
    <w:p w:rsidR="008C1E42" w:rsidRDefault="008C1E42" w:rsidP="008C1E42">
      <w:pPr>
        <w:pStyle w:val="NoSpacing"/>
        <w:numPr>
          <w:ilvl w:val="0"/>
          <w:numId w:val="3"/>
        </w:numPr>
        <w:rPr>
          <w:rFonts w:ascii="Times New Roman" w:hAnsi="Times New Roman" w:cs="Times New Roman"/>
          <w:lang w:val="en-IN" w:bidi="ar-SA"/>
        </w:rPr>
      </w:pPr>
      <w:r>
        <w:rPr>
          <w:rFonts w:ascii="Times New Roman" w:hAnsi="Times New Roman" w:cs="Times New Roman"/>
          <w:lang w:val="en-IN" w:bidi="ar-SA"/>
        </w:rPr>
        <w:t>Secretary, Dept of Pension &amp; Pensioners Welfare</w:t>
      </w:r>
    </w:p>
    <w:p w:rsidR="008C1E42" w:rsidRDefault="008C1E42" w:rsidP="008C1E42">
      <w:pPr>
        <w:pStyle w:val="NoSpacing"/>
        <w:numPr>
          <w:ilvl w:val="0"/>
          <w:numId w:val="3"/>
        </w:numPr>
        <w:rPr>
          <w:rFonts w:ascii="Times New Roman" w:hAnsi="Times New Roman" w:cs="Times New Roman"/>
          <w:lang w:val="en-IN" w:bidi="ar-SA"/>
        </w:rPr>
      </w:pPr>
      <w:r>
        <w:rPr>
          <w:rFonts w:ascii="Times New Roman" w:hAnsi="Times New Roman" w:cs="Times New Roman"/>
          <w:lang w:val="en-IN" w:bidi="ar-SA"/>
        </w:rPr>
        <w:t>Secretary, Dept of Expenditure.</w:t>
      </w:r>
    </w:p>
    <w:p w:rsidR="008C1E42" w:rsidRDefault="008C1E42" w:rsidP="008C1E42">
      <w:pPr>
        <w:pStyle w:val="NoSpacing"/>
        <w:numPr>
          <w:ilvl w:val="0"/>
          <w:numId w:val="3"/>
        </w:numPr>
        <w:rPr>
          <w:rFonts w:ascii="Times New Roman" w:hAnsi="Times New Roman" w:cs="Times New Roman"/>
          <w:lang w:val="en-IN" w:bidi="ar-SA"/>
        </w:rPr>
      </w:pPr>
      <w:r>
        <w:rPr>
          <w:rFonts w:ascii="Times New Roman" w:hAnsi="Times New Roman" w:cs="Times New Roman"/>
          <w:lang w:val="en-IN" w:bidi="ar-SA"/>
        </w:rPr>
        <w:t>Secretary, Dept of Public Enterprises.</w:t>
      </w:r>
    </w:p>
    <w:p w:rsidR="008C1E42" w:rsidRPr="00837F28" w:rsidRDefault="008C1E42" w:rsidP="008C1E42">
      <w:pPr>
        <w:pStyle w:val="NoSpacing"/>
        <w:ind w:left="720"/>
        <w:rPr>
          <w:rFonts w:ascii="Times New Roman" w:hAnsi="Times New Roman" w:cs="Times New Roman"/>
          <w:lang w:val="en-IN" w:bidi="ar-SA"/>
        </w:rPr>
      </w:pPr>
    </w:p>
    <w:p w:rsidR="00895F72" w:rsidRDefault="00895F72" w:rsidP="00837F28">
      <w:pPr>
        <w:pStyle w:val="NoSpacing"/>
        <w:jc w:val="center"/>
        <w:rPr>
          <w:rFonts w:ascii="Times New Roman" w:hAnsi="Times New Roman" w:cs="Times New Roman"/>
          <w:b/>
          <w:u w:val="single"/>
          <w:lang w:val="en-IN" w:bidi="ar-SA"/>
        </w:rPr>
      </w:pPr>
      <w:r w:rsidRPr="00A60AF3">
        <w:rPr>
          <w:rFonts w:ascii="Times New Roman" w:hAnsi="Times New Roman" w:cs="Times New Roman"/>
          <w:b/>
          <w:u w:val="single"/>
          <w:lang w:val="en-IN" w:bidi="ar-SA"/>
        </w:rPr>
        <w:t>Mr. P.K. Basu, Member (A)</w:t>
      </w:r>
    </w:p>
    <w:p w:rsidR="00A60AF3" w:rsidRPr="00A60AF3" w:rsidRDefault="00A60AF3" w:rsidP="00837F28">
      <w:pPr>
        <w:pStyle w:val="NoSpacing"/>
        <w:jc w:val="center"/>
        <w:rPr>
          <w:rFonts w:ascii="Times New Roman" w:hAnsi="Times New Roman" w:cs="Times New Roman"/>
          <w:b/>
          <w:u w:val="single"/>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On the creation of Bharat Sanchar Nigam Limited (BSNL)   with effect from 1.10.2000, the applicants were en-masse transferred and absorbed in BSNL. It is stated in the OA that there are about 4230 affected pensioners and the OA has been filed in representative capacity. The Department of Pension and Pensioners Welfare, Ministry of Personnel, Public Grievances and Pensions (Respondent no.3) issued OM dated 27.10.1997 on revision of provisions regulating pension/commutation of pension after the V CPC report, which provided that pension shall</w:t>
      </w:r>
      <w:r w:rsidR="00020E35" w:rsidRPr="00837F28">
        <w:rPr>
          <w:rFonts w:ascii="Times New Roman" w:hAnsi="Times New Roman" w:cs="Times New Roman"/>
          <w:lang w:val="en-IN" w:bidi="ar-SA"/>
        </w:rPr>
        <w:t xml:space="preserve"> </w:t>
      </w:r>
      <w:r w:rsidRPr="00837F28">
        <w:rPr>
          <w:rFonts w:ascii="Times New Roman" w:hAnsi="Times New Roman" w:cs="Times New Roman"/>
          <w:lang w:val="en-IN" w:bidi="ar-SA"/>
        </w:rPr>
        <w:t>continue to be calculated at 50% of average emoluments in all cases and shall be subject to a minimum of Rs.1,275/- and maximum upto 50% of the highest pay in the Government. It further provided that those Government servants who have opted for revised scales of pay and retire within ten months from the coming into force of the revised scales of pay, basic pay for ten months preceding retirement shall be calculated as under:</w:t>
      </w:r>
    </w:p>
    <w:p w:rsidR="00895F72" w:rsidRPr="00837F28" w:rsidRDefault="00895F72"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“(i) For the period during which pay is drawn in the pre</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revised scale-</w:t>
      </w: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Basic pay plus DA and Interim Relief I and II appropriate to the basic pay at the rates in force on</w:t>
      </w: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 xml:space="preserve">01.01.1996 drawn during the relevant period and </w:t>
      </w: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 xml:space="preserve"> (ii) For the period during which pay is drawn in revised scale-</w:t>
      </w: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Basic pay in the revised scale.”</w:t>
      </w:r>
    </w:p>
    <w:p w:rsidR="00895F72" w:rsidRPr="00837F28" w:rsidRDefault="00895F72"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2. The above OM was further revised by way of OM dated 17.12.1998, wherein it was specified that the pension shall not be less than 50% of the minimum pay in the revised scale.</w:t>
      </w:r>
    </w:p>
    <w:p w:rsidR="00895F72" w:rsidRPr="00837F28" w:rsidRDefault="00895F72"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3. Again vide OM dated 18.10.1999, the respondents modified the aforementioned OM dated 27.10.1997 and provided that the average emoluments for employees like the Applicants who retire within ten months of coming over to the revised scales shall be calculated as under:</w:t>
      </w: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lastRenderedPageBreak/>
        <w:t>“The average emoluments based on the basic pay of the preceding ten months of those Government Servants who had opted to come over to the revised scales of pay and had retired within a period of 10 months reckoned from January 1, 1996 shall be calculated as follows for the purpose of determining their pension entitlement.”</w:t>
      </w:r>
    </w:p>
    <w:p w:rsidR="00895F72" w:rsidRPr="00837F28" w:rsidRDefault="00895F72"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b/>
          <w:bCs/>
          <w:lang w:val="en-IN" w:bidi="ar-SA"/>
        </w:rPr>
      </w:pPr>
      <w:r w:rsidRPr="00837F28">
        <w:rPr>
          <w:rFonts w:ascii="Times New Roman" w:hAnsi="Times New Roman" w:cs="Times New Roman"/>
          <w:b/>
          <w:bCs/>
          <w:lang w:val="en-IN" w:bidi="ar-SA"/>
        </w:rPr>
        <w:t>(A) For the period during which pay was drawn in the pre-revised pay scales.</w:t>
      </w: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The total emoluments for the number of months for which pay was drawn in the pre-revised pay scales shall be calculated after taking into account the following:</w:t>
      </w:r>
    </w:p>
    <w:p w:rsidR="00895F72" w:rsidRPr="00837F28" w:rsidRDefault="00895F72" w:rsidP="00895F72">
      <w:pPr>
        <w:pStyle w:val="NoSpacing"/>
        <w:ind w:firstLine="720"/>
        <w:jc w:val="both"/>
        <w:rPr>
          <w:rFonts w:ascii="Times New Roman" w:hAnsi="Times New Roman" w:cs="Times New Roman"/>
          <w:lang w:val="en-IN" w:bidi="ar-SA"/>
        </w:rPr>
      </w:pPr>
      <w:r w:rsidRPr="00837F28">
        <w:rPr>
          <w:rFonts w:ascii="Times New Roman" w:hAnsi="Times New Roman" w:cs="Times New Roman"/>
          <w:lang w:val="en-IN" w:bidi="ar-SA"/>
        </w:rPr>
        <w:t>i. Basic Pay (including increments if any drawn during the intervening period).</w:t>
      </w:r>
    </w:p>
    <w:p w:rsidR="00895F72" w:rsidRPr="00837F28" w:rsidRDefault="00895F72" w:rsidP="00895F72">
      <w:pPr>
        <w:pStyle w:val="NoSpacing"/>
        <w:ind w:firstLine="720"/>
        <w:jc w:val="both"/>
        <w:rPr>
          <w:rFonts w:ascii="Times New Roman" w:hAnsi="Times New Roman" w:cs="Times New Roman"/>
          <w:lang w:val="en-IN" w:bidi="ar-SA"/>
        </w:rPr>
      </w:pPr>
      <w:r w:rsidRPr="00837F28">
        <w:rPr>
          <w:rFonts w:ascii="Times New Roman" w:hAnsi="Times New Roman" w:cs="Times New Roman"/>
          <w:lang w:val="en-IN" w:bidi="ar-SA"/>
        </w:rPr>
        <w:t>ii. Dearness allowance up</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to CPI 1510. i.e. @ 148%, 111% and 96% of the basic pay as the case may be.</w:t>
      </w:r>
    </w:p>
    <w:p w:rsidR="00895F72" w:rsidRPr="00837F28" w:rsidRDefault="00895F72" w:rsidP="00895F72">
      <w:pPr>
        <w:pStyle w:val="NoSpacing"/>
        <w:ind w:firstLine="720"/>
        <w:jc w:val="both"/>
        <w:rPr>
          <w:rFonts w:ascii="Times New Roman" w:hAnsi="Times New Roman" w:cs="Times New Roman"/>
          <w:lang w:val="en-IN" w:bidi="ar-SA"/>
        </w:rPr>
      </w:pPr>
      <w:r w:rsidRPr="00837F28">
        <w:rPr>
          <w:rFonts w:ascii="Times New Roman" w:hAnsi="Times New Roman" w:cs="Times New Roman"/>
          <w:lang w:val="en-IN" w:bidi="ar-SA"/>
        </w:rPr>
        <w:t>iii. The first and second installments of Interim Relief appropriate to the Basic Pay drawn during the relevant period.</w:t>
      </w:r>
    </w:p>
    <w:p w:rsidR="00895F72" w:rsidRPr="00837F28" w:rsidRDefault="00895F72" w:rsidP="00895F72">
      <w:pPr>
        <w:pStyle w:val="NoSpacing"/>
        <w:ind w:firstLine="720"/>
        <w:jc w:val="both"/>
        <w:rPr>
          <w:rFonts w:ascii="Times New Roman" w:hAnsi="Times New Roman" w:cs="Times New Roman"/>
          <w:lang w:val="en-IN" w:bidi="ar-SA"/>
        </w:rPr>
      </w:pPr>
      <w:r w:rsidRPr="00837F28">
        <w:rPr>
          <w:rFonts w:ascii="Times New Roman" w:hAnsi="Times New Roman" w:cs="Times New Roman"/>
          <w:lang w:val="en-IN" w:bidi="ar-SA"/>
        </w:rPr>
        <w:t>iv. Notional increase of the Basic Pay by applying the Fitment Benefit of 40 percent on the Basic Pay in the pre-revised pay scale.</w:t>
      </w:r>
    </w:p>
    <w:p w:rsidR="00895F72" w:rsidRPr="00837F28" w:rsidRDefault="00895F72" w:rsidP="00895F72">
      <w:pPr>
        <w:pStyle w:val="NoSpacing"/>
        <w:ind w:firstLine="720"/>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b/>
          <w:bCs/>
          <w:lang w:val="en-IN" w:bidi="ar-SA"/>
        </w:rPr>
      </w:pPr>
      <w:r w:rsidRPr="00837F28">
        <w:rPr>
          <w:rFonts w:ascii="Times New Roman" w:hAnsi="Times New Roman" w:cs="Times New Roman"/>
          <w:b/>
          <w:bCs/>
          <w:lang w:val="en-IN" w:bidi="ar-SA"/>
        </w:rPr>
        <w:t>(B) For the period during which pay was drawn in the revised pay scales:</w:t>
      </w: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The aggregate of the Basic Pay for the number of months for which pay was drawn in the revised pay scales.</w:t>
      </w: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The average emoluments of the preceding ten months will thereafter be calculated by adding (A) and (B) and dividing the result by 10. Pension admissible will consequently be 50% of the average emoluments so calculated.</w:t>
      </w: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The object behind this modification was to eliminate the anomaly in pension drawn by those retiring within ten months of coming over to the revised pay scale during</w:t>
      </w:r>
      <w:r w:rsidR="00020E35" w:rsidRPr="00837F28">
        <w:rPr>
          <w:rFonts w:ascii="Times New Roman" w:hAnsi="Times New Roman" w:cs="Times New Roman"/>
          <w:lang w:val="en-IN" w:bidi="ar-SA"/>
        </w:rPr>
        <w:t xml:space="preserve"> </w:t>
      </w:r>
      <w:r w:rsidRPr="00837F28">
        <w:rPr>
          <w:rFonts w:ascii="Times New Roman" w:hAnsi="Times New Roman" w:cs="Times New Roman"/>
          <w:lang w:val="en-IN" w:bidi="ar-SA"/>
        </w:rPr>
        <w:t>the period from 1st January to 30th September, 1996 and those who retired after completion of ten months period with effect from 1.01.1996.</w:t>
      </w:r>
    </w:p>
    <w:p w:rsidR="00895F72" w:rsidRPr="00837F28" w:rsidRDefault="00895F72"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4. At the time, the government employees were transferred to BSNL, it was agreed to extend the retirement benefits on combined service in accordance with CCS (Pension) Rules 1972.</w:t>
      </w: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The Government of India agreed to pay pension/ family pension from the consolidated funds. Accordingly Rule 37A was incorporated in CCS (Pension) Rules 1972 which was published in Government Gazettee on 30.09.2000. The Rule 37-A of CCS (Pension) Rules, 1972 (hereinafter referred to as ‘The Rules’), provided the conditions for payment of Pension on absorption consequent upon conversion of a Government Department into a Central Autonomous Body or a Public Sector Undertaking. The relevant portion of the Rule is as under:</w:t>
      </w:r>
    </w:p>
    <w:p w:rsidR="00895F72" w:rsidRPr="00837F28" w:rsidRDefault="00895F72"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“(4) The permanent absorption of the Government servants as employees of the Public Sector Undertaking or Autonomous Body shall take effect from the date on which their options are accepted by the Government and on and from the date of such acceptance, such employees shall</w:t>
      </w:r>
    </w:p>
    <w:p w:rsidR="00895F72"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cease to be Government servants and they shall be deemed to have retired from Government service.</w:t>
      </w:r>
    </w:p>
    <w:p w:rsidR="00837F28" w:rsidRPr="00837F28" w:rsidRDefault="00837F28" w:rsidP="00895F72">
      <w:pPr>
        <w:pStyle w:val="NoSpacing"/>
        <w:jc w:val="both"/>
        <w:rPr>
          <w:rFonts w:ascii="Times New Roman" w:hAnsi="Times New Roman" w:cs="Times New Roman"/>
          <w:lang w:val="en-IN" w:bidi="ar-SA"/>
        </w:rPr>
      </w:pPr>
    </w:p>
    <w:p w:rsidR="00895F72" w:rsidRPr="00837F28" w:rsidRDefault="00895F72" w:rsidP="00895F72">
      <w:pPr>
        <w:pStyle w:val="NoSpacing"/>
        <w:jc w:val="center"/>
        <w:rPr>
          <w:rFonts w:ascii="Times New Roman" w:hAnsi="Times New Roman" w:cs="Times New Roman"/>
          <w:lang w:val="en-IN" w:bidi="ar-SA"/>
        </w:rPr>
      </w:pPr>
      <w:r w:rsidRPr="00837F28">
        <w:rPr>
          <w:rFonts w:ascii="Times New Roman" w:hAnsi="Times New Roman" w:cs="Times New Roman"/>
          <w:lang w:val="en-IN" w:bidi="ar-SA"/>
        </w:rPr>
        <w:t>xxxx xxxx xxxx xxxx</w:t>
      </w:r>
    </w:p>
    <w:p w:rsidR="00895F72" w:rsidRPr="00837F28" w:rsidRDefault="00895F72" w:rsidP="00895F72">
      <w:pPr>
        <w:pStyle w:val="NoSpacing"/>
        <w:jc w:val="center"/>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(7) The employees including quasi-permanent and temporary employees but excluding casual labourers, who opt for permanent absorption in the Public Sector Undertaking or Autonomous Body, shall on and from date of Absorption, be governed by the rules and regulations or bye-laws of the Public Sector Undertaking or Autonomous Body, as the case may be.</w:t>
      </w:r>
    </w:p>
    <w:p w:rsidR="00895F72" w:rsidRPr="00837F28" w:rsidRDefault="00895F72"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(8) A permanent Government servant who has been absorbed as an employee of a Public Sector Undertaking or Autonomous Body shall be eligible for pensionary benefits on the basis of combined service rendered by him in the Government and in the Public Sector Undertaking or Autonomous Body in accordance with the formula for calculation of pension/family pension under these rules as may be in force at the time of his retirement from the Public Sector Undertaking or Autonomous Body, as the case may be.</w:t>
      </w:r>
    </w:p>
    <w:p w:rsidR="00895F72" w:rsidRPr="00837F28" w:rsidRDefault="00895F72"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lastRenderedPageBreak/>
        <w:t>“EXPLANATION – The amount of pension or family pension in respect of the absorbed employee on retirement from the Public Sector Undertaking or on death shall be calculated in the same way as calculated in the case of a Central Government servant retiring or dying, on the same day.”</w:t>
      </w: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 xml:space="preserve"> (9) The pension of an employee under sub-rule (8) shall be calculated on the basis of his last ten months average pay.</w:t>
      </w: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(10) In addition to pension or family pension, as the case may be the employees shall also be eligible to Dearness relief as per industrial Dearness Allowance pattern.</w:t>
      </w:r>
    </w:p>
    <w:p w:rsidR="00895F72" w:rsidRPr="00837F28" w:rsidRDefault="00895F72" w:rsidP="00895F72">
      <w:pPr>
        <w:pStyle w:val="NoSpacing"/>
        <w:jc w:val="both"/>
        <w:rPr>
          <w:rFonts w:ascii="Times New Roman" w:hAnsi="Times New Roman" w:cs="Times New Roman"/>
          <w:lang w:val="en-IN" w:bidi="ar-SA"/>
        </w:rPr>
      </w:pPr>
    </w:p>
    <w:p w:rsidR="00895F72" w:rsidRPr="00837F28" w:rsidRDefault="00895F72" w:rsidP="00895F72">
      <w:pPr>
        <w:pStyle w:val="NoSpacing"/>
        <w:jc w:val="center"/>
        <w:rPr>
          <w:rFonts w:ascii="Times New Roman" w:hAnsi="Times New Roman" w:cs="Times New Roman"/>
          <w:lang w:val="en-IN" w:bidi="ar-SA"/>
        </w:rPr>
      </w:pPr>
      <w:r w:rsidRPr="00837F28">
        <w:rPr>
          <w:rFonts w:ascii="Times New Roman" w:hAnsi="Times New Roman" w:cs="Times New Roman"/>
          <w:lang w:val="en-IN" w:bidi="ar-SA"/>
        </w:rPr>
        <w:t>xxxx xxxx xxxx xxxx</w:t>
      </w:r>
    </w:p>
    <w:p w:rsidR="00895F72" w:rsidRPr="00837F28" w:rsidRDefault="00895F72" w:rsidP="00895F72">
      <w:pPr>
        <w:pStyle w:val="NoSpacing"/>
        <w:jc w:val="center"/>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(21) Nothing contained in sub-rule (12) to (20) shall apply in the case of conversion of the Departments of Telecom Services and Telecom Operations into Bharat Sanchar Nigam Limited in which case the pensioner benefits including family pension shall be paid by the government.</w:t>
      </w:r>
    </w:p>
    <w:p w:rsidR="00020E35" w:rsidRPr="00837F28" w:rsidRDefault="00020E35"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(22) For the purpose of payment of pensionary benefits</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including family pension referred to in sub-rule (21), the</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Government shall specify the arrangements and manner</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including the rate of pensionary contributions to be made</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by Bharat Sanchar Nigam Limited to the Government and</w:t>
      </w: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the manner in which financial liabilities on this account</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shall be met.”</w:t>
      </w:r>
    </w:p>
    <w:p w:rsidR="00C168F0" w:rsidRPr="00837F28" w:rsidRDefault="00C168F0"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5. The above provides that all those government servants</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who are permanently absorbed in PSU or Autonomous Body will</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be entitled to pension in the same manner as is calculated for</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Central Government employees.</w:t>
      </w:r>
    </w:p>
    <w:p w:rsidR="00C168F0" w:rsidRPr="00837F28" w:rsidRDefault="00C168F0"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6. To eliminate any doubts on New Pension Rules, Shri O.P.</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Gupta, Secretary General, NFTE, New Delhi sought clarifications</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from Respondent No.1 on certain provisions of Rule 37-A</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including Clause ‘8’ and ‘9’ of the said Rules for calculation of</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pensionary benefits after absorption in BSNL with effect from</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1.10.2000. The clarifications were issued vide DOT No.33-14/2000/SR dated 19.02.2001 with the approval of Chairman</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(Telecom Commission) stating that “the word formula in clause</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‘8’ of rule 37-A means payment of pension as per Government</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rules in force at the relevant time” and further stating that “for</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the purpose of reckoning emoluments for calculation of pension</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and pensionary benefits, the emoluments as defined in CCS</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(Pension) Rules, in PSU in the IDA pay scales shall be treated as</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emoluments.</w:t>
      </w:r>
    </w:p>
    <w:p w:rsidR="00C168F0" w:rsidRPr="00837F28" w:rsidRDefault="00C168F0"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7. The applicants and all other employees were on deemed</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deputation to BSNL with effect from 1.10.2000 and were paid</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pensionary benefits by the Respondent No.1 in CDA scales of pay</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as applicable for the Central Government Employees, as and</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when they retired till the IDA scales of pay were introduced</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subsequently with retrospective effect from 1.10.2000. The</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Respondent No.2 issued office order dated 7.08.2002 for</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introduction of IDA pay scales in replacement of CDA pay scales</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for Non-Executive staff (Group ‘Ç’ and ‘D’) absorbed from</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DOT/DTS/DTO in BSNL with effect from 1.10.2000. The order</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was issued in pursuance of Agreement dated April 26, 2002</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signed with new Applicant Unions and the approval of BSNL</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Board of Directors and the approval of Department of</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Telecommunications vide their letter dated 7.08.2002. Para</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2.1(a) of the said order provided that the basic pay of the nonexecutives</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as on 1.10.2000 in the IDA pay scales would be fixed</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at the stage corresponding to the stage which they had reached</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under CDA Pay Scale on 30.09.2000 i.e. pay-fixation will be on</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point to point basis. Para 2.1(b) provide that “Net minimum</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increase of Rs.1500/- per month (Basic Pay + DA taken</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together) will be allowed to each employee. In case where the</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minimum benefit falls short of Rs.1500/-p.m., it will be</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enhanced to Rs.1500/-p.m.” All other details for change over</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from CDA to IDA pay scales with dearness allowance in IDA</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pattern and payment of arrears of pay and allowances with</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effect from 1.10.2000 were mentioned in the said order.</w:t>
      </w:r>
    </w:p>
    <w:p w:rsidR="00C168F0" w:rsidRPr="00837F28" w:rsidRDefault="00C168F0"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8. It is pertinent to point out that on 20.12.2002 a</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clarification was issued by respondent no.3 in respect of Sub</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Rules 8, 9, and 10 of Rule 37A of the Rules, which clearly</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provided that for the purposes of calculating the average</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emoluments for determining the pension the same shall be done</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on the IDA pattern of scale with dearness relief in IDA pattern.</w:t>
      </w:r>
    </w:p>
    <w:p w:rsidR="00C168F0" w:rsidRPr="00837F28" w:rsidRDefault="00C168F0"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lastRenderedPageBreak/>
        <w:t>9. It is the case of the applicants that the Respondent no.1</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issued a clarificatory O.M. dated 15.01.2003 for calculation of</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average emoluments in respect of payment of pension to its</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retired employees absorbed in BSNL, without consultation with</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Respondent No.3 and provides that pension shall be calculated</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on the basis of average pay of the last ten months irrespective of</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the fact whether the same or part thereof is in CDA/IDA pattern,</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while Dearness Relief will be calculated on IDA pattern, thereby</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causing loss in the pension at the time of change over from CDA</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pay scales to IDA pay scales for those who retired during the 9</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months period from 1.10.2000 to 30.06.2001 after their</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absorption in BSNL with effect from 1.10.2000. It is alleged that</w:t>
      </w:r>
      <w:r w:rsidR="00C168F0" w:rsidRPr="00837F28">
        <w:rPr>
          <w:rFonts w:ascii="Times New Roman" w:hAnsi="Times New Roman" w:cs="Times New Roman"/>
          <w:lang w:val="en-IN" w:bidi="ar-SA"/>
        </w:rPr>
        <w:t xml:space="preserve">  </w:t>
      </w:r>
      <w:r w:rsidRPr="00837F28">
        <w:rPr>
          <w:rFonts w:ascii="Times New Roman" w:hAnsi="Times New Roman" w:cs="Times New Roman"/>
          <w:lang w:val="en-IN" w:bidi="ar-SA"/>
        </w:rPr>
        <w:t>the Respondent No.1 has issued the impugned O.M. dated</w:t>
      </w:r>
      <w:r w:rsidR="00342DF8" w:rsidRPr="00837F28">
        <w:rPr>
          <w:rFonts w:ascii="Times New Roman" w:hAnsi="Times New Roman" w:cs="Times New Roman"/>
          <w:lang w:val="en-IN" w:bidi="ar-SA"/>
        </w:rPr>
        <w:t xml:space="preserve"> </w:t>
      </w:r>
      <w:r w:rsidRPr="00837F28">
        <w:rPr>
          <w:rFonts w:ascii="Times New Roman" w:hAnsi="Times New Roman" w:cs="Times New Roman"/>
          <w:lang w:val="en-IN" w:bidi="ar-SA"/>
        </w:rPr>
        <w:t>15.01.2003 in spite of relevant provisions of Rule 37A of CCS</w:t>
      </w:r>
      <w:r w:rsidR="00342DF8" w:rsidRPr="00837F28">
        <w:rPr>
          <w:rFonts w:ascii="Times New Roman" w:hAnsi="Times New Roman" w:cs="Times New Roman"/>
          <w:lang w:val="en-IN" w:bidi="ar-SA"/>
        </w:rPr>
        <w:t xml:space="preserve"> </w:t>
      </w:r>
      <w:r w:rsidRPr="00837F28">
        <w:rPr>
          <w:rFonts w:ascii="Times New Roman" w:hAnsi="Times New Roman" w:cs="Times New Roman"/>
          <w:lang w:val="en-IN" w:bidi="ar-SA"/>
        </w:rPr>
        <w:t>(Pension) Rules and clarifications issued on 2.01.2001 mentioned</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in all the Presidential orders issued by Respondent No.1 and also</w:t>
      </w:r>
      <w:r w:rsidR="00342DF8" w:rsidRPr="00837F28">
        <w:rPr>
          <w:rFonts w:ascii="Times New Roman" w:hAnsi="Times New Roman" w:cs="Times New Roman"/>
          <w:lang w:val="en-IN" w:bidi="ar-SA"/>
        </w:rPr>
        <w:t xml:space="preserve"> </w:t>
      </w:r>
      <w:r w:rsidRPr="00837F28">
        <w:rPr>
          <w:rFonts w:ascii="Times New Roman" w:hAnsi="Times New Roman" w:cs="Times New Roman"/>
          <w:lang w:val="en-IN" w:bidi="ar-SA"/>
        </w:rPr>
        <w:t>the clarifications issued on 19.02.2001.</w:t>
      </w:r>
    </w:p>
    <w:p w:rsidR="00342DF8" w:rsidRPr="00837F28" w:rsidRDefault="00342DF8"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10. The Respondent No.2 issued letter dated 2.09.2003 to all</w:t>
      </w:r>
      <w:r w:rsidR="00342DF8" w:rsidRPr="00837F28">
        <w:rPr>
          <w:rFonts w:ascii="Times New Roman" w:hAnsi="Times New Roman" w:cs="Times New Roman"/>
          <w:lang w:val="en-IN" w:bidi="ar-SA"/>
        </w:rPr>
        <w:t xml:space="preserve"> </w:t>
      </w:r>
      <w:r w:rsidRPr="00837F28">
        <w:rPr>
          <w:rFonts w:ascii="Times New Roman" w:hAnsi="Times New Roman" w:cs="Times New Roman"/>
          <w:lang w:val="en-IN" w:bidi="ar-SA"/>
        </w:rPr>
        <w:t>CGMs, BSNL and Senior Officer in DOT/BSNL Corporate Office for</w:t>
      </w:r>
      <w:r w:rsidR="00342DF8" w:rsidRPr="00837F28">
        <w:rPr>
          <w:rFonts w:ascii="Times New Roman" w:hAnsi="Times New Roman" w:cs="Times New Roman"/>
          <w:lang w:val="en-IN" w:bidi="ar-SA"/>
        </w:rPr>
        <w:t xml:space="preserve"> </w:t>
      </w:r>
      <w:r w:rsidRPr="00837F28">
        <w:rPr>
          <w:rFonts w:ascii="Times New Roman" w:hAnsi="Times New Roman" w:cs="Times New Roman"/>
          <w:lang w:val="en-IN" w:bidi="ar-SA"/>
        </w:rPr>
        <w:t>calling of option for absorption from Group ‘B’ Officers/officiating</w:t>
      </w:r>
      <w:r w:rsidR="00342DF8" w:rsidRPr="00837F28">
        <w:rPr>
          <w:rFonts w:ascii="Times New Roman" w:hAnsi="Times New Roman" w:cs="Times New Roman"/>
          <w:lang w:val="en-IN" w:bidi="ar-SA"/>
        </w:rPr>
        <w:t xml:space="preserve"> </w:t>
      </w:r>
      <w:r w:rsidRPr="00837F28">
        <w:rPr>
          <w:rFonts w:ascii="Times New Roman" w:hAnsi="Times New Roman" w:cs="Times New Roman"/>
          <w:lang w:val="en-IN" w:bidi="ar-SA"/>
        </w:rPr>
        <w:t>Group ‘A’ officers who were transferred to BSNL on deemed</w:t>
      </w:r>
      <w:r w:rsidR="00342DF8" w:rsidRPr="00837F28">
        <w:rPr>
          <w:rFonts w:ascii="Times New Roman" w:hAnsi="Times New Roman" w:cs="Times New Roman"/>
          <w:lang w:val="en-IN" w:bidi="ar-SA"/>
        </w:rPr>
        <w:t xml:space="preserve"> </w:t>
      </w:r>
      <w:r w:rsidRPr="00837F28">
        <w:rPr>
          <w:rFonts w:ascii="Times New Roman" w:hAnsi="Times New Roman" w:cs="Times New Roman"/>
          <w:lang w:val="en-IN" w:bidi="ar-SA"/>
        </w:rPr>
        <w:t>deputation with effect from 1.10.2000. In this letter, certain</w:t>
      </w:r>
      <w:r w:rsidR="00342DF8" w:rsidRPr="00837F28">
        <w:rPr>
          <w:rFonts w:ascii="Times New Roman" w:hAnsi="Times New Roman" w:cs="Times New Roman"/>
          <w:lang w:val="en-IN" w:bidi="ar-SA"/>
        </w:rPr>
        <w:t xml:space="preserve"> </w:t>
      </w:r>
      <w:r w:rsidRPr="00837F28">
        <w:rPr>
          <w:rFonts w:ascii="Times New Roman" w:hAnsi="Times New Roman" w:cs="Times New Roman"/>
          <w:lang w:val="en-IN" w:bidi="ar-SA"/>
        </w:rPr>
        <w:t>clarifications were given in Annexure-1 to the earlier letter dated</w:t>
      </w:r>
      <w:r w:rsidR="00342DF8" w:rsidRPr="00837F28">
        <w:rPr>
          <w:rFonts w:ascii="Times New Roman" w:hAnsi="Times New Roman" w:cs="Times New Roman"/>
          <w:lang w:val="en-IN" w:bidi="ar-SA"/>
        </w:rPr>
        <w:t xml:space="preserve"> </w:t>
      </w:r>
      <w:r w:rsidRPr="00837F28">
        <w:rPr>
          <w:rFonts w:ascii="Times New Roman" w:hAnsi="Times New Roman" w:cs="Times New Roman"/>
          <w:lang w:val="en-IN" w:bidi="ar-SA"/>
        </w:rPr>
        <w:t>14.01.2002 on the guidelines and terms and conditions for</w:t>
      </w:r>
      <w:r w:rsidR="00342DF8" w:rsidRPr="00837F28">
        <w:rPr>
          <w:rFonts w:ascii="Times New Roman" w:hAnsi="Times New Roman" w:cs="Times New Roman"/>
          <w:lang w:val="en-IN" w:bidi="ar-SA"/>
        </w:rPr>
        <w:t xml:space="preserve"> </w:t>
      </w:r>
      <w:r w:rsidRPr="00837F28">
        <w:rPr>
          <w:rFonts w:ascii="Times New Roman" w:hAnsi="Times New Roman" w:cs="Times New Roman"/>
          <w:lang w:val="en-IN" w:bidi="ar-SA"/>
        </w:rPr>
        <w:t>permanent absorption of Group ‘B’/officiating Group ‘A’ officers</w:t>
      </w:r>
      <w:r w:rsidR="00342DF8" w:rsidRPr="00837F28">
        <w:rPr>
          <w:rFonts w:ascii="Times New Roman" w:hAnsi="Times New Roman" w:cs="Times New Roman"/>
          <w:lang w:val="en-IN" w:bidi="ar-SA"/>
        </w:rPr>
        <w:t xml:space="preserve"> </w:t>
      </w:r>
      <w:r w:rsidRPr="00837F28">
        <w:rPr>
          <w:rFonts w:ascii="Times New Roman" w:hAnsi="Times New Roman" w:cs="Times New Roman"/>
          <w:lang w:val="en-IN" w:bidi="ar-SA"/>
        </w:rPr>
        <w:t>in BSNL. The IDA pay scales, fitness formula and the</w:t>
      </w:r>
      <w:r w:rsidR="00342DF8" w:rsidRPr="00837F28">
        <w:rPr>
          <w:rFonts w:ascii="Times New Roman" w:hAnsi="Times New Roman" w:cs="Times New Roman"/>
          <w:lang w:val="en-IN" w:bidi="ar-SA"/>
        </w:rPr>
        <w:t xml:space="preserve"> </w:t>
      </w:r>
      <w:r w:rsidRPr="00837F28">
        <w:rPr>
          <w:rFonts w:ascii="Times New Roman" w:hAnsi="Times New Roman" w:cs="Times New Roman"/>
          <w:lang w:val="en-IN" w:bidi="ar-SA"/>
        </w:rPr>
        <w:t>promotional avenues were given in Annexure II, III &amp; IV</w:t>
      </w:r>
      <w:r w:rsidR="00342DF8" w:rsidRPr="00837F28">
        <w:rPr>
          <w:rFonts w:ascii="Times New Roman" w:hAnsi="Times New Roman" w:cs="Times New Roman"/>
          <w:lang w:val="en-IN" w:bidi="ar-SA"/>
        </w:rPr>
        <w:t xml:space="preserve"> </w:t>
      </w:r>
      <w:r w:rsidRPr="00837F28">
        <w:rPr>
          <w:rFonts w:ascii="Times New Roman" w:hAnsi="Times New Roman" w:cs="Times New Roman"/>
          <w:lang w:val="en-IN" w:bidi="ar-SA"/>
        </w:rPr>
        <w:t>respectively. The Group ‘B’/officiating Group ‘A’ officers were</w:t>
      </w:r>
      <w:r w:rsidR="00342DF8" w:rsidRPr="00837F28">
        <w:rPr>
          <w:rFonts w:ascii="Times New Roman" w:hAnsi="Times New Roman" w:cs="Times New Roman"/>
          <w:lang w:val="en-IN" w:bidi="ar-SA"/>
        </w:rPr>
        <w:t xml:space="preserve"> </w:t>
      </w:r>
      <w:r w:rsidRPr="00837F28">
        <w:rPr>
          <w:rFonts w:ascii="Times New Roman" w:hAnsi="Times New Roman" w:cs="Times New Roman"/>
          <w:lang w:val="en-IN" w:bidi="ar-SA"/>
        </w:rPr>
        <w:t>paid an adhoc sum of Rs.2000/- per month by BSNL till their</w:t>
      </w:r>
      <w:r w:rsidR="00342DF8" w:rsidRPr="00837F28">
        <w:rPr>
          <w:rFonts w:ascii="Times New Roman" w:hAnsi="Times New Roman" w:cs="Times New Roman"/>
          <w:lang w:val="en-IN" w:bidi="ar-SA"/>
        </w:rPr>
        <w:t xml:space="preserve"> </w:t>
      </w:r>
      <w:r w:rsidRPr="00837F28">
        <w:rPr>
          <w:rFonts w:ascii="Times New Roman" w:hAnsi="Times New Roman" w:cs="Times New Roman"/>
          <w:lang w:val="en-IN" w:bidi="ar-SA"/>
        </w:rPr>
        <w:t>absorption and fixation of pay in IDA scales was implemented.</w:t>
      </w:r>
      <w:r w:rsidR="00342DF8" w:rsidRPr="00837F28">
        <w:rPr>
          <w:rFonts w:ascii="Times New Roman" w:hAnsi="Times New Roman" w:cs="Times New Roman"/>
          <w:lang w:val="en-IN" w:bidi="ar-SA"/>
        </w:rPr>
        <w:t xml:space="preserve"> </w:t>
      </w:r>
      <w:r w:rsidRPr="00837F28">
        <w:rPr>
          <w:rFonts w:ascii="Times New Roman" w:hAnsi="Times New Roman" w:cs="Times New Roman"/>
          <w:lang w:val="en-IN" w:bidi="ar-SA"/>
        </w:rPr>
        <w:t>The detailed guidelines for change over from CDA pay scales to</w:t>
      </w:r>
      <w:r w:rsidR="00342DF8" w:rsidRPr="00837F28">
        <w:rPr>
          <w:rFonts w:ascii="Times New Roman" w:hAnsi="Times New Roman" w:cs="Times New Roman"/>
          <w:lang w:val="en-IN" w:bidi="ar-SA"/>
        </w:rPr>
        <w:t xml:space="preserve"> </w:t>
      </w:r>
      <w:r w:rsidRPr="00837F28">
        <w:rPr>
          <w:rFonts w:ascii="Times New Roman" w:hAnsi="Times New Roman" w:cs="Times New Roman"/>
          <w:lang w:val="en-IN" w:bidi="ar-SA"/>
        </w:rPr>
        <w:t>IDA pay scales after absorption in BSNL with effect from</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1.10.2000 were given in the letter dated 2.09.2003. The</w:t>
      </w:r>
      <w:r w:rsidR="00342DF8" w:rsidRPr="00837F28">
        <w:rPr>
          <w:rFonts w:ascii="Times New Roman" w:hAnsi="Times New Roman" w:cs="Times New Roman"/>
          <w:lang w:val="en-IN" w:bidi="ar-SA"/>
        </w:rPr>
        <w:t xml:space="preserve"> </w:t>
      </w:r>
      <w:r w:rsidRPr="00837F28">
        <w:rPr>
          <w:rFonts w:ascii="Times New Roman" w:hAnsi="Times New Roman" w:cs="Times New Roman"/>
          <w:lang w:val="en-IN" w:bidi="ar-SA"/>
        </w:rPr>
        <w:t>Respondent No.2 vide letter dated 4.09.2003 and Respondent</w:t>
      </w:r>
      <w:r w:rsidR="00342DF8" w:rsidRPr="00837F28">
        <w:rPr>
          <w:rFonts w:ascii="Times New Roman" w:hAnsi="Times New Roman" w:cs="Times New Roman"/>
          <w:lang w:val="en-IN" w:bidi="ar-SA"/>
        </w:rPr>
        <w:t xml:space="preserve"> </w:t>
      </w:r>
      <w:r w:rsidRPr="00837F28">
        <w:rPr>
          <w:rFonts w:ascii="Times New Roman" w:hAnsi="Times New Roman" w:cs="Times New Roman"/>
          <w:lang w:val="en-IN" w:bidi="ar-SA"/>
        </w:rPr>
        <w:t>No.1 vide letter dated 12.09.2003 intimated last date of</w:t>
      </w:r>
      <w:r w:rsidR="00342DF8" w:rsidRPr="00837F28">
        <w:rPr>
          <w:rFonts w:ascii="Times New Roman" w:hAnsi="Times New Roman" w:cs="Times New Roman"/>
          <w:lang w:val="en-IN" w:bidi="ar-SA"/>
        </w:rPr>
        <w:t xml:space="preserve"> </w:t>
      </w:r>
      <w:r w:rsidRPr="00837F28">
        <w:rPr>
          <w:rFonts w:ascii="Times New Roman" w:hAnsi="Times New Roman" w:cs="Times New Roman"/>
          <w:lang w:val="en-IN" w:bidi="ar-SA"/>
        </w:rPr>
        <w:t>20.10.2003 for submitting the options.</w:t>
      </w:r>
    </w:p>
    <w:p w:rsidR="00342DF8" w:rsidRPr="00837F28" w:rsidRDefault="00342DF8"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11. The Respondent No.2 issued office order dated 18.03.2004</w:t>
      </w:r>
      <w:r w:rsidR="00342DF8" w:rsidRPr="00837F28">
        <w:rPr>
          <w:rFonts w:ascii="Times New Roman" w:hAnsi="Times New Roman" w:cs="Times New Roman"/>
          <w:lang w:val="en-IN" w:bidi="ar-SA"/>
        </w:rPr>
        <w:t xml:space="preserve"> </w:t>
      </w:r>
      <w:r w:rsidRPr="00837F28">
        <w:rPr>
          <w:rFonts w:ascii="Times New Roman" w:hAnsi="Times New Roman" w:cs="Times New Roman"/>
          <w:lang w:val="en-IN" w:bidi="ar-SA"/>
        </w:rPr>
        <w:t>for introduction of IDA Pay Scales in replacement of existing CDA</w:t>
      </w:r>
      <w:r w:rsidR="00342DF8" w:rsidRPr="00837F28">
        <w:rPr>
          <w:rFonts w:ascii="Times New Roman" w:hAnsi="Times New Roman" w:cs="Times New Roman"/>
          <w:lang w:val="en-IN" w:bidi="ar-SA"/>
        </w:rPr>
        <w:t xml:space="preserve"> </w:t>
      </w:r>
      <w:r w:rsidRPr="00837F28">
        <w:rPr>
          <w:rFonts w:ascii="Times New Roman" w:hAnsi="Times New Roman" w:cs="Times New Roman"/>
          <w:lang w:val="en-IN" w:bidi="ar-SA"/>
        </w:rPr>
        <w:t>Pay Scales for Executive Staff (Group ‘B’) absorbed from</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DOT/DTS/DTO in BSNL with effect from 1.10.2000. It is stated</w:t>
      </w:r>
      <w:r w:rsidR="00342DF8" w:rsidRPr="00837F28">
        <w:rPr>
          <w:rFonts w:ascii="Times New Roman" w:hAnsi="Times New Roman" w:cs="Times New Roman"/>
          <w:lang w:val="en-IN" w:bidi="ar-SA"/>
        </w:rPr>
        <w:t xml:space="preserve"> </w:t>
      </w:r>
      <w:r w:rsidRPr="00837F28">
        <w:rPr>
          <w:rFonts w:ascii="Times New Roman" w:hAnsi="Times New Roman" w:cs="Times New Roman"/>
          <w:lang w:val="en-IN" w:bidi="ar-SA"/>
        </w:rPr>
        <w:t>that the pay of the absorbed executives will be fixed in the</w:t>
      </w:r>
      <w:r w:rsidR="00342DF8" w:rsidRPr="00837F28">
        <w:rPr>
          <w:rFonts w:ascii="Times New Roman" w:hAnsi="Times New Roman" w:cs="Times New Roman"/>
          <w:lang w:val="en-IN" w:bidi="ar-SA"/>
        </w:rPr>
        <w:t xml:space="preserve"> </w:t>
      </w:r>
      <w:r w:rsidRPr="00837F28">
        <w:rPr>
          <w:rFonts w:ascii="Times New Roman" w:hAnsi="Times New Roman" w:cs="Times New Roman"/>
          <w:lang w:val="en-IN" w:bidi="ar-SA"/>
        </w:rPr>
        <w:t>respective replacement/corresponding IDA pay scales after issue</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of Presidential Order for absorption in BSNL in the manner</w:t>
      </w:r>
      <w:r w:rsidR="00342DF8" w:rsidRPr="00837F28">
        <w:rPr>
          <w:rFonts w:ascii="Times New Roman" w:hAnsi="Times New Roman" w:cs="Times New Roman"/>
          <w:lang w:val="en-IN" w:bidi="ar-SA"/>
        </w:rPr>
        <w:t xml:space="preserve"> </w:t>
      </w:r>
      <w:r w:rsidRPr="00837F28">
        <w:rPr>
          <w:rFonts w:ascii="Times New Roman" w:hAnsi="Times New Roman" w:cs="Times New Roman"/>
          <w:lang w:val="en-IN" w:bidi="ar-SA"/>
        </w:rPr>
        <w:t>described in this order. In para 2.1, it is stated that in respect of</w:t>
      </w:r>
      <w:r w:rsidR="00342DF8" w:rsidRPr="00837F28">
        <w:rPr>
          <w:rFonts w:ascii="Times New Roman" w:hAnsi="Times New Roman" w:cs="Times New Roman"/>
          <w:lang w:val="en-IN" w:bidi="ar-SA"/>
        </w:rPr>
        <w:t xml:space="preserve"> </w:t>
      </w:r>
      <w:r w:rsidRPr="00837F28">
        <w:rPr>
          <w:rFonts w:ascii="Times New Roman" w:hAnsi="Times New Roman" w:cs="Times New Roman"/>
          <w:lang w:val="en-IN" w:bidi="ar-SA"/>
        </w:rPr>
        <w:t>the DOT/DTS/DTO Group ‘B’ and ‘A’ Officers on absorption in</w:t>
      </w:r>
      <w:r w:rsidR="00342DF8" w:rsidRPr="00837F28">
        <w:rPr>
          <w:rFonts w:ascii="Times New Roman" w:hAnsi="Times New Roman" w:cs="Times New Roman"/>
          <w:lang w:val="en-IN" w:bidi="ar-SA"/>
        </w:rPr>
        <w:t xml:space="preserve"> </w:t>
      </w:r>
      <w:r w:rsidRPr="00837F28">
        <w:rPr>
          <w:rFonts w:ascii="Times New Roman" w:hAnsi="Times New Roman" w:cs="Times New Roman"/>
          <w:lang w:val="en-IN" w:bidi="ar-SA"/>
        </w:rPr>
        <w:t>BSNL with effect from 1.10.2000, the basic pay of the executives</w:t>
      </w:r>
      <w:r w:rsidR="00342DF8" w:rsidRPr="00837F28">
        <w:rPr>
          <w:rFonts w:ascii="Times New Roman" w:hAnsi="Times New Roman" w:cs="Times New Roman"/>
          <w:lang w:val="en-IN" w:bidi="ar-SA"/>
        </w:rPr>
        <w:t xml:space="preserve"> </w:t>
      </w:r>
      <w:r w:rsidRPr="00837F28">
        <w:rPr>
          <w:rFonts w:ascii="Times New Roman" w:hAnsi="Times New Roman" w:cs="Times New Roman"/>
          <w:lang w:val="en-IN" w:bidi="ar-SA"/>
        </w:rPr>
        <w:t>as on 1.10.2000 in the IDA pay scales would be fixed at the</w:t>
      </w:r>
      <w:r w:rsidR="00342DF8" w:rsidRPr="00837F28">
        <w:rPr>
          <w:rFonts w:ascii="Times New Roman" w:hAnsi="Times New Roman" w:cs="Times New Roman"/>
          <w:lang w:val="en-IN" w:bidi="ar-SA"/>
        </w:rPr>
        <w:t xml:space="preserve"> </w:t>
      </w:r>
      <w:r w:rsidRPr="00837F28">
        <w:rPr>
          <w:rFonts w:ascii="Times New Roman" w:hAnsi="Times New Roman" w:cs="Times New Roman"/>
          <w:lang w:val="en-IN" w:bidi="ar-SA"/>
        </w:rPr>
        <w:t>stage corresponding to the stage which they had reached under</w:t>
      </w:r>
      <w:r w:rsidR="00342DF8" w:rsidRPr="00837F28">
        <w:rPr>
          <w:rFonts w:ascii="Times New Roman" w:hAnsi="Times New Roman" w:cs="Times New Roman"/>
          <w:lang w:val="en-IN" w:bidi="ar-SA"/>
        </w:rPr>
        <w:t xml:space="preserve"> </w:t>
      </w:r>
      <w:r w:rsidRPr="00837F28">
        <w:rPr>
          <w:rFonts w:ascii="Times New Roman" w:hAnsi="Times New Roman" w:cs="Times New Roman"/>
          <w:lang w:val="en-IN" w:bidi="ar-SA"/>
        </w:rPr>
        <w:t>CDA pay scale on 30.09.2000 i.e. pay fixation will be on point to</w:t>
      </w:r>
      <w:r w:rsidR="00342DF8" w:rsidRPr="00837F28">
        <w:rPr>
          <w:rFonts w:ascii="Times New Roman" w:hAnsi="Times New Roman" w:cs="Times New Roman"/>
          <w:lang w:val="en-IN" w:bidi="ar-SA"/>
        </w:rPr>
        <w:t xml:space="preserve"> </w:t>
      </w:r>
      <w:r w:rsidRPr="00837F28">
        <w:rPr>
          <w:rFonts w:ascii="Times New Roman" w:hAnsi="Times New Roman" w:cs="Times New Roman"/>
          <w:lang w:val="en-IN" w:bidi="ar-SA"/>
        </w:rPr>
        <w:t>point basis. In cases where the minimum benefit (pay + DA</w:t>
      </w:r>
      <w:r w:rsidR="00342DF8" w:rsidRPr="00837F28">
        <w:rPr>
          <w:rFonts w:ascii="Times New Roman" w:hAnsi="Times New Roman" w:cs="Times New Roman"/>
          <w:lang w:val="en-IN" w:bidi="ar-SA"/>
        </w:rPr>
        <w:t xml:space="preserve"> </w:t>
      </w:r>
      <w:r w:rsidRPr="00837F28">
        <w:rPr>
          <w:rFonts w:ascii="Times New Roman" w:hAnsi="Times New Roman" w:cs="Times New Roman"/>
          <w:lang w:val="en-IN" w:bidi="ar-SA"/>
        </w:rPr>
        <w:t>taken together) on absorption in BSNL on 1.10.2000, falls short</w:t>
      </w:r>
      <w:r w:rsidR="00342DF8" w:rsidRPr="00837F28">
        <w:rPr>
          <w:rFonts w:ascii="Times New Roman" w:hAnsi="Times New Roman" w:cs="Times New Roman"/>
          <w:lang w:val="en-IN" w:bidi="ar-SA"/>
        </w:rPr>
        <w:t xml:space="preserve"> </w:t>
      </w:r>
      <w:r w:rsidRPr="00837F28">
        <w:rPr>
          <w:rFonts w:ascii="Times New Roman" w:hAnsi="Times New Roman" w:cs="Times New Roman"/>
          <w:lang w:val="en-IN" w:bidi="ar-SA"/>
        </w:rPr>
        <w:t>of Rs.2500/- per month, it will be enhanced to Rs.2500/- per</w:t>
      </w:r>
      <w:r w:rsidR="00342DF8" w:rsidRPr="00837F28">
        <w:rPr>
          <w:rFonts w:ascii="Times New Roman" w:hAnsi="Times New Roman" w:cs="Times New Roman"/>
          <w:lang w:val="en-IN" w:bidi="ar-SA"/>
        </w:rPr>
        <w:t xml:space="preserve"> </w:t>
      </w:r>
      <w:r w:rsidRPr="00837F28">
        <w:rPr>
          <w:rFonts w:ascii="Times New Roman" w:hAnsi="Times New Roman" w:cs="Times New Roman"/>
          <w:lang w:val="en-IN" w:bidi="ar-SA"/>
        </w:rPr>
        <w:t>month. However, as per actual calculation, the net benefit in</w:t>
      </w:r>
      <w:r w:rsidR="00342DF8" w:rsidRPr="00837F28">
        <w:rPr>
          <w:rFonts w:ascii="Times New Roman" w:hAnsi="Times New Roman" w:cs="Times New Roman"/>
          <w:lang w:val="en-IN" w:bidi="ar-SA"/>
        </w:rPr>
        <w:t xml:space="preserve"> </w:t>
      </w:r>
      <w:r w:rsidRPr="00837F28">
        <w:rPr>
          <w:rFonts w:ascii="Times New Roman" w:hAnsi="Times New Roman" w:cs="Times New Roman"/>
          <w:lang w:val="en-IN" w:bidi="ar-SA"/>
        </w:rPr>
        <w:t>IDA pay + IDA DA is more than Rs.2500/- per month for most of</w:t>
      </w:r>
      <w:r w:rsidR="00342DF8" w:rsidRPr="00837F28">
        <w:rPr>
          <w:rFonts w:ascii="Times New Roman" w:hAnsi="Times New Roman" w:cs="Times New Roman"/>
          <w:lang w:val="en-IN" w:bidi="ar-SA"/>
        </w:rPr>
        <w:t xml:space="preserve"> </w:t>
      </w:r>
      <w:r w:rsidRPr="00837F28">
        <w:rPr>
          <w:rFonts w:ascii="Times New Roman" w:hAnsi="Times New Roman" w:cs="Times New Roman"/>
          <w:lang w:val="en-IN" w:bidi="ar-SA"/>
        </w:rPr>
        <w:t>the scales for Executive staff. The relevant paragraph No.10</w:t>
      </w:r>
      <w:r w:rsidR="00342DF8" w:rsidRPr="00837F28">
        <w:rPr>
          <w:rFonts w:ascii="Times New Roman" w:hAnsi="Times New Roman" w:cs="Times New Roman"/>
          <w:lang w:val="en-IN" w:bidi="ar-SA"/>
        </w:rPr>
        <w:t xml:space="preserve"> </w:t>
      </w:r>
      <w:r w:rsidRPr="00837F28">
        <w:rPr>
          <w:rFonts w:ascii="Times New Roman" w:hAnsi="Times New Roman" w:cs="Times New Roman"/>
          <w:lang w:val="en-IN" w:bidi="ar-SA"/>
        </w:rPr>
        <w:t>regarding pension reads as under:</w:t>
      </w:r>
    </w:p>
    <w:p w:rsidR="00895F72" w:rsidRPr="00837F28" w:rsidRDefault="00895F72" w:rsidP="00895F72">
      <w:pPr>
        <w:pStyle w:val="NoSpacing"/>
        <w:jc w:val="both"/>
        <w:rPr>
          <w:rFonts w:ascii="Times New Roman" w:hAnsi="Times New Roman" w:cs="Times New Roman"/>
          <w:i/>
          <w:lang w:val="en-IN" w:bidi="ar-SA"/>
        </w:rPr>
      </w:pPr>
      <w:r w:rsidRPr="00837F28">
        <w:rPr>
          <w:rFonts w:ascii="Times New Roman" w:hAnsi="Times New Roman" w:cs="Times New Roman"/>
          <w:i/>
          <w:lang w:val="en-IN" w:bidi="ar-SA"/>
        </w:rPr>
        <w:t>“The DOT/DTS/DTO executives absorbed in BSNL will be</w:t>
      </w:r>
      <w:r w:rsidR="00342DF8" w:rsidRPr="00837F28">
        <w:rPr>
          <w:rFonts w:ascii="Times New Roman" w:hAnsi="Times New Roman" w:cs="Times New Roman"/>
          <w:i/>
          <w:lang w:val="en-IN" w:bidi="ar-SA"/>
        </w:rPr>
        <w:t xml:space="preserve"> </w:t>
      </w:r>
      <w:r w:rsidRPr="00837F28">
        <w:rPr>
          <w:rFonts w:ascii="Times New Roman" w:hAnsi="Times New Roman" w:cs="Times New Roman"/>
          <w:i/>
          <w:lang w:val="en-IN" w:bidi="ar-SA"/>
        </w:rPr>
        <w:t>eligible to pension from the Central Government as per</w:t>
      </w:r>
      <w:r w:rsidR="00342DF8" w:rsidRPr="00837F28">
        <w:rPr>
          <w:rFonts w:ascii="Times New Roman" w:hAnsi="Times New Roman" w:cs="Times New Roman"/>
          <w:i/>
          <w:lang w:val="en-IN" w:bidi="ar-SA"/>
        </w:rPr>
        <w:t xml:space="preserve"> </w:t>
      </w:r>
      <w:r w:rsidRPr="00837F28">
        <w:rPr>
          <w:rFonts w:ascii="Times New Roman" w:hAnsi="Times New Roman" w:cs="Times New Roman"/>
          <w:i/>
          <w:lang w:val="en-IN" w:bidi="ar-SA"/>
        </w:rPr>
        <w:t>provisions of Rule 37-A of Pension Rules, as notified vide</w:t>
      </w:r>
      <w:r w:rsidR="00342DF8" w:rsidRPr="00837F28">
        <w:rPr>
          <w:rFonts w:ascii="Times New Roman" w:hAnsi="Times New Roman" w:cs="Times New Roman"/>
          <w:i/>
          <w:lang w:val="en-IN" w:bidi="ar-SA"/>
        </w:rPr>
        <w:t xml:space="preserve"> </w:t>
      </w:r>
      <w:r w:rsidRPr="00837F28">
        <w:rPr>
          <w:rFonts w:ascii="Times New Roman" w:hAnsi="Times New Roman" w:cs="Times New Roman"/>
          <w:i/>
          <w:lang w:val="en-IN" w:bidi="ar-SA"/>
        </w:rPr>
        <w:t>Ministry of Personnel, Public Grievances and Pensioners</w:t>
      </w:r>
      <w:r w:rsidR="00342DF8" w:rsidRPr="00837F28">
        <w:rPr>
          <w:rFonts w:ascii="Times New Roman" w:hAnsi="Times New Roman" w:cs="Times New Roman"/>
          <w:i/>
          <w:lang w:val="en-IN" w:bidi="ar-SA"/>
        </w:rPr>
        <w:t xml:space="preserve"> </w:t>
      </w:r>
      <w:r w:rsidRPr="00837F28">
        <w:rPr>
          <w:rFonts w:ascii="Times New Roman" w:hAnsi="Times New Roman" w:cs="Times New Roman"/>
          <w:i/>
          <w:lang w:val="en-IN" w:bidi="ar-SA"/>
        </w:rPr>
        <w:t>Welfare No.4/61/99-P&amp;PW(D) dated the 30th September</w:t>
      </w:r>
      <w:r w:rsidR="00342DF8" w:rsidRPr="00837F28">
        <w:rPr>
          <w:rFonts w:ascii="Times New Roman" w:hAnsi="Times New Roman" w:cs="Times New Roman"/>
          <w:i/>
          <w:lang w:val="en-IN" w:bidi="ar-SA"/>
        </w:rPr>
        <w:t xml:space="preserve"> </w:t>
      </w:r>
      <w:r w:rsidRPr="00837F28">
        <w:rPr>
          <w:rFonts w:ascii="Times New Roman" w:hAnsi="Times New Roman" w:cs="Times New Roman"/>
          <w:i/>
          <w:lang w:val="en-IN" w:bidi="ar-SA"/>
        </w:rPr>
        <w:t>2000 (Note: Sub Rule (8), (9), (10), (21), (22) and (23)</w:t>
      </w:r>
      <w:r w:rsidR="00342DF8" w:rsidRPr="00837F28">
        <w:rPr>
          <w:rFonts w:ascii="Times New Roman" w:hAnsi="Times New Roman" w:cs="Times New Roman"/>
          <w:i/>
          <w:lang w:val="en-IN" w:bidi="ar-SA"/>
        </w:rPr>
        <w:t xml:space="preserve"> </w:t>
      </w:r>
      <w:r w:rsidRPr="00837F28">
        <w:rPr>
          <w:rFonts w:ascii="Times New Roman" w:hAnsi="Times New Roman" w:cs="Times New Roman"/>
          <w:i/>
          <w:lang w:val="en-IN" w:bidi="ar-SA"/>
        </w:rPr>
        <w:t>thereof and clarifications issued vide DOT No.33-</w:t>
      </w:r>
      <w:r w:rsidR="00342DF8" w:rsidRPr="00837F28">
        <w:rPr>
          <w:rFonts w:ascii="Times New Roman" w:hAnsi="Times New Roman" w:cs="Times New Roman"/>
          <w:i/>
          <w:lang w:val="en-IN" w:bidi="ar-SA"/>
        </w:rPr>
        <w:t xml:space="preserve"> </w:t>
      </w:r>
      <w:r w:rsidRPr="00837F28">
        <w:rPr>
          <w:rFonts w:ascii="Times New Roman" w:hAnsi="Times New Roman" w:cs="Times New Roman"/>
          <w:i/>
          <w:lang w:val="en-IN" w:bidi="ar-SA"/>
        </w:rPr>
        <w:t>14/2000/SR dated 19.02.2001 stating that “for the</w:t>
      </w:r>
      <w:r w:rsidR="00342DF8" w:rsidRPr="00837F28">
        <w:rPr>
          <w:rFonts w:ascii="Times New Roman" w:hAnsi="Times New Roman" w:cs="Times New Roman"/>
          <w:i/>
          <w:lang w:val="en-IN" w:bidi="ar-SA"/>
        </w:rPr>
        <w:t xml:space="preserve"> </w:t>
      </w:r>
      <w:r w:rsidRPr="00837F28">
        <w:rPr>
          <w:rFonts w:ascii="Times New Roman" w:hAnsi="Times New Roman" w:cs="Times New Roman"/>
          <w:i/>
          <w:lang w:val="en-IN" w:bidi="ar-SA"/>
        </w:rPr>
        <w:t>purpose of reckoning emoluments for calculation of</w:t>
      </w:r>
      <w:r w:rsidR="00342DF8" w:rsidRPr="00837F28">
        <w:rPr>
          <w:rFonts w:ascii="Times New Roman" w:hAnsi="Times New Roman" w:cs="Times New Roman"/>
          <w:i/>
          <w:lang w:val="en-IN" w:bidi="ar-SA"/>
        </w:rPr>
        <w:t xml:space="preserve"> </w:t>
      </w:r>
      <w:r w:rsidRPr="00837F28">
        <w:rPr>
          <w:rFonts w:ascii="Times New Roman" w:hAnsi="Times New Roman" w:cs="Times New Roman"/>
          <w:i/>
          <w:lang w:val="en-IN" w:bidi="ar-SA"/>
        </w:rPr>
        <w:t>pension and pensionary benefits, the emoluments as</w:t>
      </w:r>
      <w:r w:rsidR="002163E9" w:rsidRPr="00837F28">
        <w:rPr>
          <w:rFonts w:ascii="Times New Roman" w:hAnsi="Times New Roman" w:cs="Times New Roman"/>
          <w:i/>
          <w:lang w:val="en-IN" w:bidi="ar-SA"/>
        </w:rPr>
        <w:t xml:space="preserve"> </w:t>
      </w:r>
      <w:r w:rsidRPr="00837F28">
        <w:rPr>
          <w:rFonts w:ascii="Times New Roman" w:hAnsi="Times New Roman" w:cs="Times New Roman"/>
          <w:i/>
          <w:lang w:val="en-IN" w:bidi="ar-SA"/>
        </w:rPr>
        <w:t>defined in CCS (Pension) Rules, in PSU in the IDA pay</w:t>
      </w:r>
      <w:r w:rsidR="00342DF8" w:rsidRPr="00837F28">
        <w:rPr>
          <w:rFonts w:ascii="Times New Roman" w:hAnsi="Times New Roman" w:cs="Times New Roman"/>
          <w:i/>
          <w:lang w:val="en-IN" w:bidi="ar-SA"/>
        </w:rPr>
        <w:t xml:space="preserve"> </w:t>
      </w:r>
      <w:r w:rsidRPr="00837F28">
        <w:rPr>
          <w:rFonts w:ascii="Times New Roman" w:hAnsi="Times New Roman" w:cs="Times New Roman"/>
          <w:i/>
          <w:lang w:val="en-IN" w:bidi="ar-SA"/>
        </w:rPr>
        <w:t>scales shall be treated as emoluments”.</w:t>
      </w:r>
    </w:p>
    <w:p w:rsidR="002163E9" w:rsidRPr="00837F28" w:rsidRDefault="002163E9"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12. Respondent No.4 issued an OM dated 1.03.2004 providing</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for merger of 50% DA/DR with basic pay/pension with effect</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from 1.04.2004. In para 3 of the order, it has been provided</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that “To ensure that pensioners retiring between 1.4.2004 to31.1.2005 do not face any loss in fixation of pension, as a</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special dispensation in their case, DA equal to 50% of the basic</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pay would be treated as basic pay for purpose of computation of</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pension in respect of basic pay received by them prior to1.4.2004.”</w:t>
      </w:r>
    </w:p>
    <w:p w:rsidR="002163E9" w:rsidRPr="00837F28" w:rsidRDefault="002163E9"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13. Learned counsel also pointed out that the employees of the</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Food Corporation of India (FCI), in similar situation were being</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paid pension in accordance with the formula as is applicable to</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central government employees. The relevant portion is as under:</w:t>
      </w:r>
    </w:p>
    <w:p w:rsidR="002163E9" w:rsidRPr="00837F28" w:rsidRDefault="002163E9"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“(A) For the period during which pay was drawn in the pre</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revised</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pay scales.</w:t>
      </w: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The total emoluments for the number of months for which</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pay was drawn in the pre-revised pay scales shall be</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calculated after taking into account the following:</w:t>
      </w:r>
    </w:p>
    <w:p w:rsidR="00895F72" w:rsidRPr="00837F28" w:rsidRDefault="00895F72" w:rsidP="002163E9">
      <w:pPr>
        <w:pStyle w:val="NoSpacing"/>
        <w:ind w:firstLine="720"/>
        <w:jc w:val="both"/>
        <w:rPr>
          <w:rFonts w:ascii="Times New Roman" w:hAnsi="Times New Roman" w:cs="Times New Roman"/>
          <w:lang w:val="en-IN" w:bidi="ar-SA"/>
        </w:rPr>
      </w:pPr>
      <w:r w:rsidRPr="00837F28">
        <w:rPr>
          <w:rFonts w:ascii="Times New Roman" w:hAnsi="Times New Roman" w:cs="Times New Roman"/>
          <w:lang w:val="en-IN" w:bidi="ar-SA"/>
        </w:rPr>
        <w:t>i. Basic Pay (including increments, if any drawn during the</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intervening period).</w:t>
      </w:r>
    </w:p>
    <w:p w:rsidR="00895F72" w:rsidRPr="00837F28" w:rsidRDefault="00895F72" w:rsidP="002163E9">
      <w:pPr>
        <w:pStyle w:val="NoSpacing"/>
        <w:ind w:firstLine="720"/>
        <w:jc w:val="both"/>
        <w:rPr>
          <w:rFonts w:ascii="Times New Roman" w:hAnsi="Times New Roman" w:cs="Times New Roman"/>
          <w:lang w:val="en-IN" w:bidi="ar-SA"/>
        </w:rPr>
      </w:pPr>
      <w:r w:rsidRPr="00837F28">
        <w:rPr>
          <w:rFonts w:ascii="Times New Roman" w:hAnsi="Times New Roman" w:cs="Times New Roman"/>
          <w:lang w:val="en-IN" w:bidi="ar-SA"/>
        </w:rPr>
        <w:t>ii. Actual Variable Dearness Allowance (VDA) up</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to AICPI1708.</w:t>
      </w:r>
    </w:p>
    <w:p w:rsidR="00895F72" w:rsidRPr="00837F28" w:rsidRDefault="00895F72" w:rsidP="002163E9">
      <w:pPr>
        <w:pStyle w:val="NoSpacing"/>
        <w:ind w:firstLine="720"/>
        <w:jc w:val="both"/>
        <w:rPr>
          <w:rFonts w:ascii="Times New Roman" w:hAnsi="Times New Roman" w:cs="Times New Roman"/>
          <w:lang w:val="en-IN" w:bidi="ar-SA"/>
        </w:rPr>
      </w:pPr>
      <w:r w:rsidRPr="00837F28">
        <w:rPr>
          <w:rFonts w:ascii="Times New Roman" w:hAnsi="Times New Roman" w:cs="Times New Roman"/>
          <w:lang w:val="en-IN" w:bidi="ar-SA"/>
        </w:rPr>
        <w:t>iii. Notional increase of the Basic Pay by applying the</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 xml:space="preserve">Fitment Benefit of 20 percent on the Basic Pay in </w:t>
      </w:r>
      <w:r w:rsidR="00A60AF3" w:rsidRPr="00837F28">
        <w:rPr>
          <w:rFonts w:ascii="Times New Roman" w:hAnsi="Times New Roman" w:cs="Times New Roman"/>
          <w:lang w:val="en-IN" w:bidi="ar-SA"/>
        </w:rPr>
        <w:t>the</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pre-revised pay scale.</w:t>
      </w:r>
    </w:p>
    <w:p w:rsidR="002163E9" w:rsidRPr="00837F28" w:rsidRDefault="002163E9" w:rsidP="002163E9">
      <w:pPr>
        <w:pStyle w:val="NoSpacing"/>
        <w:ind w:firstLine="720"/>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(B) For the period during which pay was drawn in the</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revised pay scales:</w:t>
      </w: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The aggregate of the Basic pay for the number of months for</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which pay was drawn in the revised pay scales.</w:t>
      </w: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The average emoluments of the preceding ten months will</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thereafter be calculated by adding (A) and (B) and dividing</w:t>
      </w:r>
      <w:r w:rsidR="002163E9" w:rsidRPr="00837F28">
        <w:rPr>
          <w:rFonts w:ascii="Times New Roman" w:hAnsi="Times New Roman" w:cs="Times New Roman"/>
          <w:lang w:val="en-IN" w:bidi="ar-SA"/>
        </w:rPr>
        <w:t xml:space="preserve"> </w:t>
      </w:r>
      <w:r w:rsidRPr="00837F28">
        <w:rPr>
          <w:rFonts w:ascii="Times New Roman" w:hAnsi="Times New Roman" w:cs="Times New Roman"/>
          <w:lang w:val="en-IN" w:bidi="ar-SA"/>
        </w:rPr>
        <w:t>the result by 10. Pension admissible will consequently be 50%of the average emoluments so calculated…..”</w:t>
      </w:r>
    </w:p>
    <w:p w:rsidR="002163E9" w:rsidRPr="00837F28" w:rsidRDefault="002163E9"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14. The respondent no.3 on 25.10.2007 issued a Gazette</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 xml:space="preserve">Notification substituting sub-rule (8) of Rule 37A of </w:t>
      </w:r>
      <w:r w:rsidR="00A60AF3" w:rsidRPr="00837F28">
        <w:rPr>
          <w:rFonts w:ascii="Times New Roman" w:hAnsi="Times New Roman" w:cs="Times New Roman"/>
          <w:lang w:val="en-IN" w:bidi="ar-SA"/>
        </w:rPr>
        <w:t>CCS (</w:t>
      </w:r>
      <w:r w:rsidRPr="00837F28">
        <w:rPr>
          <w:rFonts w:ascii="Times New Roman" w:hAnsi="Times New Roman" w:cs="Times New Roman"/>
          <w:lang w:val="en-IN" w:bidi="ar-SA"/>
        </w:rPr>
        <w:t>Pension) Rules 1972, which takes effect from 30.09.2000, asunder:</w:t>
      </w: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“(8) A permanent Government servant who has</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been absorbed as an employee of a public sector</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undertaking or autonomous body shall be eligible for</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pensionary benefits on the basis of combined service</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rendered by him in the Government and in the public</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sector undertaking or autonomous body in accordance</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with the formula for calculation of pension/family</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pension under these rules as may be in force at the</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time of his retirement from the public sector</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undertaking or autonomous body, as the case may be</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or at his option to receive pro-rata retirement benefits</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for the service rendered under the Central Government</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in accordance with the orders issued by the Central</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Government.</w:t>
      </w:r>
    </w:p>
    <w:p w:rsidR="002163E9" w:rsidRPr="00837F28" w:rsidRDefault="002163E9"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EXPLANATION – The amount of pension/family pension</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of the absorbed employee on superannuation from</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Public Sector undertaking/Autonomous Body shall be</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 xml:space="preserve">calculated in the same way as would be the case </w:t>
      </w:r>
      <w:r w:rsidR="00A60AF3" w:rsidRPr="00837F28">
        <w:rPr>
          <w:rFonts w:ascii="Times New Roman" w:hAnsi="Times New Roman" w:cs="Times New Roman"/>
          <w:lang w:val="en-IN" w:bidi="ar-SA"/>
        </w:rPr>
        <w:t>with a</w:t>
      </w:r>
      <w:r w:rsidR="00A60AF3">
        <w:rPr>
          <w:rFonts w:ascii="Times New Roman" w:hAnsi="Times New Roman" w:cs="Times New Roman"/>
          <w:lang w:val="en-IN" w:bidi="ar-SA"/>
        </w:rPr>
        <w:t xml:space="preserve"> </w:t>
      </w:r>
      <w:r w:rsidR="00A60AF3" w:rsidRPr="00837F28">
        <w:rPr>
          <w:rFonts w:ascii="Times New Roman" w:hAnsi="Times New Roman" w:cs="Times New Roman"/>
          <w:lang w:val="en-IN" w:bidi="ar-SA"/>
        </w:rPr>
        <w:t>Central Government servant</w:t>
      </w:r>
      <w:r w:rsidRPr="00837F28">
        <w:rPr>
          <w:rFonts w:ascii="Times New Roman" w:hAnsi="Times New Roman" w:cs="Times New Roman"/>
          <w:lang w:val="en-IN" w:bidi="ar-SA"/>
        </w:rPr>
        <w:t>, retiring on</w:t>
      </w:r>
      <w:r w:rsidR="00837F28">
        <w:rPr>
          <w:rFonts w:ascii="Times New Roman" w:hAnsi="Times New Roman" w:cs="Times New Roman"/>
          <w:lang w:val="en-IN" w:bidi="ar-SA"/>
        </w:rPr>
        <w:t xml:space="preserve"> </w:t>
      </w:r>
      <w:r w:rsidRPr="00837F28">
        <w:rPr>
          <w:rFonts w:ascii="Times New Roman" w:hAnsi="Times New Roman" w:cs="Times New Roman"/>
          <w:lang w:val="en-IN" w:bidi="ar-SA"/>
        </w:rPr>
        <w:t>superannuation on the same day.”</w:t>
      </w:r>
    </w:p>
    <w:p w:rsidR="002163E9" w:rsidRPr="00837F28" w:rsidRDefault="002163E9"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15. In implementation of Government’s decision on the</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recommendation of the Sixth Central Pay Commission, OM dated2.09.2008 was issued on revision of provisions regulating</w:t>
      </w:r>
      <w:r w:rsidR="002163E9" w:rsidRPr="00837F28">
        <w:rPr>
          <w:rFonts w:ascii="Times New Roman" w:hAnsi="Times New Roman" w:cs="Times New Roman"/>
          <w:lang w:val="en-IN" w:bidi="ar-SA"/>
        </w:rPr>
        <w:t xml:space="preserve"> </w:t>
      </w:r>
      <w:r w:rsidRPr="00837F28">
        <w:rPr>
          <w:rFonts w:ascii="Times New Roman" w:hAnsi="Times New Roman" w:cs="Times New Roman"/>
          <w:lang w:val="en-IN" w:bidi="ar-SA"/>
        </w:rPr>
        <w:t>pension/ gratuity/ commutation of pension/ family</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pension/disability pension/ex-gratia lump-sum compensation,</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which was further amended vide OM dated 3.10.2008 for those</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Government servants who retired within 10 months from the</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date of coming over to the revised Pay Structure after1.01.2006.</w:t>
      </w: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“For the purpose of computing average emoluments in the</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case of Government servants who have opted for fixation</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of pay in the revised Pay Structure and retire within 10months from the date of coming over to the revised Pay</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Structure basic pay for 10 months period proceeding</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retirement shall be calculated by taking into account pay</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as follows:</w:t>
      </w:r>
    </w:p>
    <w:p w:rsidR="00895F72" w:rsidRPr="00837F28" w:rsidRDefault="00895F72" w:rsidP="002163E9">
      <w:pPr>
        <w:pStyle w:val="NoSpacing"/>
        <w:ind w:firstLine="720"/>
        <w:jc w:val="both"/>
        <w:rPr>
          <w:rFonts w:ascii="Times New Roman" w:hAnsi="Times New Roman" w:cs="Times New Roman"/>
          <w:lang w:val="en-IN" w:bidi="ar-SA"/>
        </w:rPr>
      </w:pPr>
      <w:r w:rsidRPr="00837F28">
        <w:rPr>
          <w:rFonts w:ascii="Times New Roman" w:hAnsi="Times New Roman" w:cs="Times New Roman"/>
          <w:lang w:val="en-IN" w:bidi="ar-SA"/>
        </w:rPr>
        <w:t>(i) For the period during which pay is drawn in</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revised Pay Structure-</w:t>
      </w: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Pay drawn in the prescribed pay band plus the</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applicable grade pay or the pay in the pay scale in</w:t>
      </w: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the case of HAG + and above.</w:t>
      </w:r>
    </w:p>
    <w:p w:rsidR="00895F72" w:rsidRPr="00837F28" w:rsidRDefault="00895F72" w:rsidP="002163E9">
      <w:pPr>
        <w:pStyle w:val="NoSpacing"/>
        <w:ind w:firstLine="720"/>
        <w:jc w:val="both"/>
        <w:rPr>
          <w:rFonts w:ascii="Times New Roman" w:hAnsi="Times New Roman" w:cs="Times New Roman"/>
          <w:lang w:val="en-IN" w:bidi="ar-SA"/>
        </w:rPr>
      </w:pPr>
      <w:r w:rsidRPr="00837F28">
        <w:rPr>
          <w:rFonts w:ascii="Times New Roman" w:hAnsi="Times New Roman" w:cs="Times New Roman"/>
          <w:lang w:val="en-IN" w:bidi="ar-SA"/>
        </w:rPr>
        <w:t>(ii) For the remaining period during which pay is</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drawn in pre-revised scale of pay-</w:t>
      </w:r>
    </w:p>
    <w:p w:rsidR="00895F72" w:rsidRPr="00837F28" w:rsidRDefault="00895F72" w:rsidP="002163E9">
      <w:pPr>
        <w:pStyle w:val="NoSpacing"/>
        <w:ind w:firstLine="720"/>
        <w:jc w:val="both"/>
        <w:rPr>
          <w:rFonts w:ascii="Times New Roman" w:hAnsi="Times New Roman" w:cs="Times New Roman"/>
          <w:lang w:val="en-IN" w:bidi="ar-SA"/>
        </w:rPr>
      </w:pPr>
      <w:r w:rsidRPr="00837F28">
        <w:rPr>
          <w:rFonts w:ascii="Times New Roman" w:hAnsi="Times New Roman" w:cs="Times New Roman"/>
          <w:lang w:val="en-IN" w:bidi="ar-SA"/>
        </w:rPr>
        <w:t>(a) Basic Pay plus dearness pay and actual D.A.</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appropriate to the basic pay at the rates in</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force on 1.01.2006 drawn during the relevant</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period.</w:t>
      </w:r>
    </w:p>
    <w:p w:rsidR="00895F72" w:rsidRPr="00837F28" w:rsidRDefault="00895F72" w:rsidP="002163E9">
      <w:pPr>
        <w:pStyle w:val="NoSpacing"/>
        <w:ind w:firstLine="720"/>
        <w:jc w:val="both"/>
        <w:rPr>
          <w:rFonts w:ascii="Times New Roman" w:hAnsi="Times New Roman" w:cs="Times New Roman"/>
          <w:lang w:val="en-IN" w:bidi="ar-SA"/>
        </w:rPr>
      </w:pPr>
      <w:r w:rsidRPr="00837F28">
        <w:rPr>
          <w:rFonts w:ascii="Times New Roman" w:hAnsi="Times New Roman" w:cs="Times New Roman"/>
          <w:lang w:val="en-IN" w:bidi="ar-SA"/>
        </w:rPr>
        <w:t>(b) Notional increase of the basic pay by applying</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the fitment benefit of 40% on the basic pay in</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the pre-revised pay scale.”</w:t>
      </w:r>
    </w:p>
    <w:p w:rsidR="002163E9" w:rsidRPr="00837F28" w:rsidRDefault="002163E9" w:rsidP="002163E9">
      <w:pPr>
        <w:pStyle w:val="NoSpacing"/>
        <w:ind w:firstLine="720"/>
        <w:jc w:val="both"/>
        <w:rPr>
          <w:rFonts w:ascii="Times New Roman" w:hAnsi="Times New Roman" w:cs="Times New Roman"/>
          <w:lang w:val="en-IN" w:bidi="ar-SA"/>
        </w:rPr>
      </w:pPr>
    </w:p>
    <w:p w:rsidR="002163E9"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16. In view of the fact that notional benefit to revise the pay</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drawn in CDA scales before 1.10.2000 at par with the pay drawn</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in IDA scales after 1.10.2000 during the 10 months period</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before retirement in BSNL was not being extended to applicants</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as was being done to retirees in Government and other similarly</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placed as the Applicants, the applicants represented against the</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manner of calculation of pension in respect to them.</w:t>
      </w:r>
    </w:p>
    <w:p w:rsidR="002163E9" w:rsidRPr="00837F28" w:rsidRDefault="002163E9"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lastRenderedPageBreak/>
        <w:t>17. In the meantime, the Respondent No.1 vide O.M. dated</w:t>
      </w:r>
      <w:r w:rsidR="002163E9" w:rsidRPr="00837F28">
        <w:rPr>
          <w:rFonts w:ascii="Times New Roman" w:hAnsi="Times New Roman" w:cs="Times New Roman"/>
          <w:lang w:val="en-IN" w:bidi="ar-SA"/>
        </w:rPr>
        <w:t xml:space="preserve"> </w:t>
      </w:r>
      <w:r w:rsidRPr="00837F28">
        <w:rPr>
          <w:rFonts w:ascii="Times New Roman" w:hAnsi="Times New Roman" w:cs="Times New Roman"/>
          <w:lang w:val="en-IN" w:bidi="ar-SA"/>
        </w:rPr>
        <w:t>15.03.2011 issued order for revision of pension/family pension in</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respect of all pre-2007 pensioners/family pensioners who retired</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during the period from 1.10.2000 to 31.12.2006 in IDA scales,</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pursuant to wage revision in BSNL with effect from 1.01.2007.The pension of all the applicants was also revised in the IDA</w:t>
      </w: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scales with effect from 1.01.2007. The applicants grievance is</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that again they got less pension with effect from 1.01.2007 as</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compared to those who had retired on or after 31.07.2001 after</w:t>
      </w:r>
      <w:r w:rsidR="00E343C1">
        <w:rPr>
          <w:rFonts w:ascii="Times New Roman" w:hAnsi="Times New Roman" w:cs="Times New Roman"/>
          <w:lang w:val="en-IN" w:bidi="ar-SA"/>
        </w:rPr>
        <w:t xml:space="preserve"> </w:t>
      </w:r>
      <w:r w:rsidR="00A60AF3" w:rsidRPr="00837F28">
        <w:rPr>
          <w:rFonts w:ascii="Times New Roman" w:hAnsi="Times New Roman" w:cs="Times New Roman"/>
          <w:lang w:val="en-IN" w:bidi="ar-SA"/>
        </w:rPr>
        <w:t>completion</w:t>
      </w:r>
      <w:r w:rsidR="00A60AF3">
        <w:rPr>
          <w:rFonts w:ascii="Times New Roman" w:hAnsi="Times New Roman" w:cs="Times New Roman"/>
          <w:lang w:val="en-IN" w:bidi="ar-SA"/>
        </w:rPr>
        <w:t xml:space="preserve"> </w:t>
      </w:r>
      <w:r w:rsidR="00A60AF3" w:rsidRPr="00837F28">
        <w:rPr>
          <w:rFonts w:ascii="Times New Roman" w:hAnsi="Times New Roman" w:cs="Times New Roman"/>
          <w:lang w:val="en-IN" w:bidi="ar-SA"/>
        </w:rPr>
        <w:t>of</w:t>
      </w:r>
      <w:r w:rsidRPr="00837F28">
        <w:rPr>
          <w:rFonts w:ascii="Times New Roman" w:hAnsi="Times New Roman" w:cs="Times New Roman"/>
          <w:lang w:val="en-IN" w:bidi="ar-SA"/>
        </w:rPr>
        <w:t xml:space="preserve"> ten months period at the time of change over from</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CDA scales to IDA scales after absorption in BSNL with effect</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from 1.10.2000. It is prayed that the pension of the applicants</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has to be revised again at all stages after rectification of the</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anomaly in fixation of pension from the date of their retirement</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after absorption in BSNL with effect from 1.10.2000. The orders</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for revision of pension as per the above OM dated 15.03.2011were issued for all the applicants with effect from 1.01.2007.</w:t>
      </w:r>
    </w:p>
    <w:p w:rsidR="002163E9" w:rsidRPr="00837F28" w:rsidRDefault="002163E9"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18. Since there were many representations and apparent</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anomaly in the pension being paid to the applicants the matter</w:t>
      </w:r>
      <w:r w:rsidR="002163E9" w:rsidRPr="00837F28">
        <w:rPr>
          <w:rFonts w:ascii="Times New Roman" w:hAnsi="Times New Roman" w:cs="Times New Roman"/>
          <w:lang w:val="en-IN" w:bidi="ar-SA"/>
        </w:rPr>
        <w:t xml:space="preserve"> </w:t>
      </w:r>
      <w:r w:rsidRPr="00837F28">
        <w:rPr>
          <w:rFonts w:ascii="Times New Roman" w:hAnsi="Times New Roman" w:cs="Times New Roman"/>
          <w:lang w:val="en-IN" w:bidi="ar-SA"/>
        </w:rPr>
        <w:t>was examined by Respondents No.1 and 2 in consultation with</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Respondent No.3. The Respondent No.1 vide letter dated27.09.2011 advised the Respondent No.2 that the pension cases</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of the employees absorbed in BSNL, who retired within ten</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months from 1.10.2000 i.e. the date of their absorption in BSNL,</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may be settled by granting them the benefit of minimum pension</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at not less than 50% of the minimum of pay in the revised scale</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of pay held by them at the time of retirement, if it is beneficial to</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them.</w:t>
      </w:r>
    </w:p>
    <w:p w:rsidR="007D205A" w:rsidRPr="00837F28" w:rsidRDefault="007D205A"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19. The applicants filed representation for rederessal of their</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grievance. Ultimately, respondent no.1 issued OM dated15.01.2003 clarifying that for the purpose of calculation of</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pension, average of last ten months pay is to be taken</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irrespective of whether the pay in all ten months or part thereof</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is in IDA/CDA pay scale. Being aggrieved by this order, the</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applicants have filed the instant OA seeking the following reliefs:</w:t>
      </w:r>
    </w:p>
    <w:p w:rsidR="007D205A" w:rsidRPr="00837F28" w:rsidRDefault="007D205A" w:rsidP="00895F72">
      <w:pPr>
        <w:pStyle w:val="NoSpacing"/>
        <w:jc w:val="both"/>
        <w:rPr>
          <w:rFonts w:ascii="Times New Roman" w:hAnsi="Times New Roman" w:cs="Times New Roman"/>
          <w:lang w:val="en-IN" w:bidi="ar-SA"/>
        </w:rPr>
      </w:pPr>
    </w:p>
    <w:p w:rsidR="007D205A" w:rsidRPr="00837F28" w:rsidRDefault="00895F72" w:rsidP="007D205A">
      <w:pPr>
        <w:pStyle w:val="NoSpacing"/>
        <w:ind w:firstLine="720"/>
        <w:jc w:val="both"/>
        <w:rPr>
          <w:rFonts w:ascii="Times New Roman" w:hAnsi="Times New Roman" w:cs="Times New Roman"/>
          <w:lang w:val="en-IN" w:bidi="ar-SA"/>
        </w:rPr>
      </w:pPr>
      <w:r w:rsidRPr="00837F28">
        <w:rPr>
          <w:rFonts w:ascii="Times New Roman" w:hAnsi="Times New Roman" w:cs="Times New Roman"/>
          <w:lang w:val="en-IN" w:bidi="ar-SA"/>
        </w:rPr>
        <w:t>a) Quash the impugned order dated 15.01.2003 and/or</w:t>
      </w:r>
    </w:p>
    <w:p w:rsidR="00895F72" w:rsidRPr="00837F28" w:rsidRDefault="00895F72" w:rsidP="007D205A">
      <w:pPr>
        <w:pStyle w:val="NoSpacing"/>
        <w:ind w:firstLine="720"/>
        <w:jc w:val="both"/>
        <w:rPr>
          <w:rFonts w:ascii="Times New Roman" w:hAnsi="Times New Roman" w:cs="Times New Roman"/>
          <w:lang w:val="en-IN" w:bidi="ar-SA"/>
        </w:rPr>
      </w:pPr>
      <w:r w:rsidRPr="00837F28">
        <w:rPr>
          <w:rFonts w:ascii="Times New Roman" w:hAnsi="Times New Roman" w:cs="Times New Roman"/>
          <w:lang w:val="en-IN" w:bidi="ar-SA"/>
        </w:rPr>
        <w:t>b) Direct the respondents to re-fix pension from the date</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of retirement by calculating the pension in the same</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manner as is calculated for central Government</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Employees/ Public Sector Undertaking like Food</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Corporation of India by adopting the formula as</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contained in OM dated 18.10.1999 and give notional</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benefit of the IDA pay scales and thereafter grant all</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consequential benefits from the date of retirement in</w:t>
      </w:r>
      <w:r w:rsidR="00E343C1">
        <w:rPr>
          <w:rFonts w:ascii="Times New Roman" w:hAnsi="Times New Roman" w:cs="Times New Roman"/>
          <w:lang w:val="en-IN" w:bidi="ar-SA"/>
        </w:rPr>
        <w:t xml:space="preserve"> </w:t>
      </w:r>
      <w:r w:rsidR="00A60AF3" w:rsidRPr="00837F28">
        <w:rPr>
          <w:rFonts w:ascii="Times New Roman" w:hAnsi="Times New Roman" w:cs="Times New Roman"/>
          <w:lang w:val="en-IN" w:bidi="ar-SA"/>
        </w:rPr>
        <w:t>accordance</w:t>
      </w:r>
      <w:r w:rsidRPr="00837F28">
        <w:rPr>
          <w:rFonts w:ascii="Times New Roman" w:hAnsi="Times New Roman" w:cs="Times New Roman"/>
          <w:lang w:val="en-IN" w:bidi="ar-SA"/>
        </w:rPr>
        <w:t xml:space="preserve"> with law.</w:t>
      </w:r>
    </w:p>
    <w:p w:rsidR="007D205A" w:rsidRPr="00837F28" w:rsidRDefault="007D205A" w:rsidP="007D205A">
      <w:pPr>
        <w:pStyle w:val="NoSpacing"/>
        <w:ind w:firstLine="720"/>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20. Learned counsel for the applicants placed before us</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following grounds for grant of prayers made:</w:t>
      </w: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(i) The actions of the respondents and the impugned</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order are contrary to the OM dated 18.10.1999,which was specifically to deal with such kind of a</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situation, where there was anomaly in pension of</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those retiring within ten months of coming over to</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the revised pay scale with effect from 1.01.1996and those retiring prior thereto. The Government</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with the objective to remove this anomaly</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evolved a formula as contained therein, which</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ought to be implemented to the case of the</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applicants also.</w:t>
      </w:r>
    </w:p>
    <w:p w:rsidR="007D205A" w:rsidRPr="00837F28" w:rsidRDefault="007D205A"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(ii) The actions of the Respondents are totally</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contrary to the OM dated 20.12.2002, wherein it</w:t>
      </w: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is categorically provided that the average</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emoluments have to be calculated on the basis of</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the IDA pattern. This means that the benefit of</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notional fixation of pay in the IDA pattern is to be</w:t>
      </w: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followed for the purpose of calculation of pension</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along with the DR on the IDA scale.</w:t>
      </w:r>
    </w:p>
    <w:p w:rsidR="007D205A" w:rsidRPr="00837F28" w:rsidRDefault="007D205A"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(iii) Even the FCI had adopted a similar formula for</w:t>
      </w:r>
      <w:r w:rsidR="00E343C1">
        <w:rPr>
          <w:rFonts w:ascii="Times New Roman" w:hAnsi="Times New Roman" w:cs="Times New Roman"/>
          <w:lang w:val="en-IN" w:bidi="ar-SA"/>
        </w:rPr>
        <w:t xml:space="preserve"> c</w:t>
      </w:r>
      <w:r w:rsidRPr="00837F28">
        <w:rPr>
          <w:rFonts w:ascii="Times New Roman" w:hAnsi="Times New Roman" w:cs="Times New Roman"/>
          <w:lang w:val="en-IN" w:bidi="ar-SA"/>
        </w:rPr>
        <w:t>alculating the pension as is applicable to</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Government Employees retiring within ten months</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of coming over to the revised scale in order to</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remove any anomaly in calculation of pension.</w:t>
      </w:r>
    </w:p>
    <w:p w:rsidR="007D205A" w:rsidRPr="00837F28" w:rsidRDefault="007D205A"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(iv) The actions of the respondents are contrary to the</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judgment of the Hon’ble</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Apex Court in the matter</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 xml:space="preserve">of </w:t>
      </w:r>
      <w:r w:rsidRPr="00837F28">
        <w:rPr>
          <w:rFonts w:ascii="Times New Roman" w:hAnsi="Times New Roman" w:cs="Times New Roman"/>
          <w:b/>
          <w:bCs/>
          <w:lang w:val="en-IN" w:bidi="ar-SA"/>
        </w:rPr>
        <w:t xml:space="preserve">D.S. Nakara and Ors. </w:t>
      </w:r>
      <w:r w:rsidRPr="00837F28">
        <w:rPr>
          <w:rFonts w:ascii="Times New Roman" w:hAnsi="Times New Roman" w:cs="Times New Roman"/>
          <w:lang w:val="en-IN" w:bidi="ar-SA"/>
        </w:rPr>
        <w:t xml:space="preserve">Vs. </w:t>
      </w:r>
      <w:r w:rsidRPr="00837F28">
        <w:rPr>
          <w:rFonts w:ascii="Times New Roman" w:hAnsi="Times New Roman" w:cs="Times New Roman"/>
          <w:b/>
          <w:bCs/>
          <w:lang w:val="en-IN" w:bidi="ar-SA"/>
        </w:rPr>
        <w:t>Union of India</w:t>
      </w:r>
      <w:r w:rsidRPr="00837F28">
        <w:rPr>
          <w:rFonts w:ascii="Times New Roman" w:hAnsi="Times New Roman" w:cs="Times New Roman"/>
          <w:lang w:val="en-IN" w:bidi="ar-SA"/>
        </w:rPr>
        <w:t>,1983 SCC (L&amp;S) 145, which provided for equality</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of treatment in matters of payment of pension.</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However, by the actions of the Respondents the</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applicants have arbitrarily and illegally been</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classified as a separate class to discriminate as a</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different category of employees whose 10 months</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period of calculating pension falls partly in the</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lastRenderedPageBreak/>
        <w:t>CDA Scale and partly in IDA pattern and deny the</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vested right of being treated equally with other</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retirees of BSNL and retirees either of Central</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Government or PSU/Autonomous bodies.</w:t>
      </w:r>
    </w:p>
    <w:p w:rsidR="007D205A" w:rsidRPr="00837F28" w:rsidRDefault="007D205A"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(v) The actions of the Respondents are violative of</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the fundamental rights of the applicants as</w:t>
      </w: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enshrined under Article 14, 16 of the Constitution</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of India, besides being contrary to the law laid</w:t>
      </w:r>
    </w:p>
    <w:p w:rsidR="00895F72" w:rsidRPr="00837F28" w:rsidRDefault="00895F72" w:rsidP="00895F72">
      <w:pPr>
        <w:pStyle w:val="NoSpacing"/>
        <w:jc w:val="both"/>
        <w:rPr>
          <w:rFonts w:ascii="Times New Roman" w:hAnsi="Times New Roman" w:cs="Times New Roman"/>
          <w:b/>
          <w:bCs/>
          <w:lang w:val="en-IN" w:bidi="ar-SA"/>
        </w:rPr>
      </w:pPr>
      <w:r w:rsidRPr="00837F28">
        <w:rPr>
          <w:rFonts w:ascii="Times New Roman" w:hAnsi="Times New Roman" w:cs="Times New Roman"/>
          <w:lang w:val="en-IN" w:bidi="ar-SA"/>
        </w:rPr>
        <w:t>down by the Hon’ble Apex Court in the matter of</w:t>
      </w:r>
      <w:r w:rsidR="00E343C1">
        <w:rPr>
          <w:rFonts w:ascii="Times New Roman" w:hAnsi="Times New Roman" w:cs="Times New Roman"/>
          <w:lang w:val="en-IN" w:bidi="ar-SA"/>
        </w:rPr>
        <w:t xml:space="preserve"> </w:t>
      </w:r>
      <w:r w:rsidRPr="00837F28">
        <w:rPr>
          <w:rFonts w:ascii="Times New Roman" w:hAnsi="Times New Roman" w:cs="Times New Roman"/>
          <w:b/>
          <w:bCs/>
          <w:lang w:val="en-IN" w:bidi="ar-SA"/>
        </w:rPr>
        <w:t xml:space="preserve">Union of India (UOI) and Anr. </w:t>
      </w:r>
      <w:r w:rsidRPr="00837F28">
        <w:rPr>
          <w:rFonts w:ascii="Times New Roman" w:hAnsi="Times New Roman" w:cs="Times New Roman"/>
          <w:lang w:val="en-IN" w:bidi="ar-SA"/>
        </w:rPr>
        <w:t xml:space="preserve">Vs </w:t>
      </w:r>
      <w:r w:rsidRPr="00837F28">
        <w:rPr>
          <w:rFonts w:ascii="Times New Roman" w:hAnsi="Times New Roman" w:cs="Times New Roman"/>
          <w:b/>
          <w:bCs/>
          <w:lang w:val="en-IN" w:bidi="ar-SA"/>
        </w:rPr>
        <w:t>SPS Vains</w:t>
      </w: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b/>
          <w:bCs/>
          <w:lang w:val="en-IN" w:bidi="ar-SA"/>
        </w:rPr>
        <w:t xml:space="preserve">(Retd.) and Ors. </w:t>
      </w:r>
      <w:r w:rsidRPr="00837F28">
        <w:rPr>
          <w:rFonts w:ascii="Times New Roman" w:hAnsi="Times New Roman" w:cs="Times New Roman"/>
          <w:lang w:val="en-IN" w:bidi="ar-SA"/>
        </w:rPr>
        <w:t>2008 (12) SCALE 360, wherein</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it was observed and held as under:</w:t>
      </w:r>
    </w:p>
    <w:p w:rsidR="007D205A" w:rsidRPr="00837F28" w:rsidRDefault="007D205A" w:rsidP="00895F72">
      <w:pPr>
        <w:pStyle w:val="NoSpacing"/>
        <w:jc w:val="both"/>
        <w:rPr>
          <w:rFonts w:ascii="Times New Roman" w:hAnsi="Times New Roman" w:cs="Times New Roman"/>
          <w:lang w:val="en-IN" w:bidi="ar-SA"/>
        </w:rPr>
      </w:pPr>
    </w:p>
    <w:p w:rsidR="00895F72" w:rsidRPr="00837F28" w:rsidRDefault="007D205A"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 xml:space="preserve"> </w:t>
      </w:r>
      <w:r w:rsidR="00895F72" w:rsidRPr="00837F28">
        <w:rPr>
          <w:rFonts w:ascii="Times New Roman" w:hAnsi="Times New Roman" w:cs="Times New Roman"/>
          <w:lang w:val="en-IN" w:bidi="ar-SA"/>
        </w:rPr>
        <w:t>“26. The question regarding creation of</w:t>
      </w:r>
      <w:r w:rsidR="00E343C1">
        <w:rPr>
          <w:rFonts w:ascii="Times New Roman" w:hAnsi="Times New Roman" w:cs="Times New Roman"/>
          <w:lang w:val="en-IN" w:bidi="ar-SA"/>
        </w:rPr>
        <w:t xml:space="preserve"> </w:t>
      </w:r>
      <w:r w:rsidR="00895F72" w:rsidRPr="00837F28">
        <w:rPr>
          <w:rFonts w:ascii="Times New Roman" w:hAnsi="Times New Roman" w:cs="Times New Roman"/>
          <w:lang w:val="en-IN" w:bidi="ar-SA"/>
        </w:rPr>
        <w:t>different classes within the same cadre on the</w:t>
      </w:r>
      <w:r w:rsidR="00E343C1">
        <w:rPr>
          <w:rFonts w:ascii="Times New Roman" w:hAnsi="Times New Roman" w:cs="Times New Roman"/>
          <w:lang w:val="en-IN" w:bidi="ar-SA"/>
        </w:rPr>
        <w:t xml:space="preserve"> </w:t>
      </w:r>
      <w:r w:rsidR="00895F72" w:rsidRPr="00837F28">
        <w:rPr>
          <w:rFonts w:ascii="Times New Roman" w:hAnsi="Times New Roman" w:cs="Times New Roman"/>
          <w:lang w:val="en-IN" w:bidi="ar-SA"/>
        </w:rPr>
        <w:t>basis of the doctrine of intelligible differentia</w:t>
      </w:r>
      <w:r w:rsidR="00E343C1">
        <w:rPr>
          <w:rFonts w:ascii="Times New Roman" w:hAnsi="Times New Roman" w:cs="Times New Roman"/>
          <w:lang w:val="en-IN" w:bidi="ar-SA"/>
        </w:rPr>
        <w:t xml:space="preserve"> </w:t>
      </w:r>
      <w:r w:rsidR="00895F72" w:rsidRPr="00837F28">
        <w:rPr>
          <w:rFonts w:ascii="Times New Roman" w:hAnsi="Times New Roman" w:cs="Times New Roman"/>
          <w:lang w:val="en-IN" w:bidi="ar-SA"/>
        </w:rPr>
        <w:t>having nexus with the object to be achieved,</w:t>
      </w:r>
      <w:r w:rsidR="00E343C1">
        <w:rPr>
          <w:rFonts w:ascii="Times New Roman" w:hAnsi="Times New Roman" w:cs="Times New Roman"/>
          <w:lang w:val="en-IN" w:bidi="ar-SA"/>
        </w:rPr>
        <w:t xml:space="preserve"> </w:t>
      </w:r>
      <w:r w:rsidR="00895F72" w:rsidRPr="00837F28">
        <w:rPr>
          <w:rFonts w:ascii="Times New Roman" w:hAnsi="Times New Roman" w:cs="Times New Roman"/>
          <w:lang w:val="en-IN" w:bidi="ar-SA"/>
        </w:rPr>
        <w:t>has fallen for consideration at various intervals</w:t>
      </w:r>
      <w:r w:rsidR="00E343C1">
        <w:rPr>
          <w:rFonts w:ascii="Times New Roman" w:hAnsi="Times New Roman" w:cs="Times New Roman"/>
          <w:lang w:val="en-IN" w:bidi="ar-SA"/>
        </w:rPr>
        <w:t xml:space="preserve"> </w:t>
      </w:r>
      <w:r w:rsidR="00895F72" w:rsidRPr="00837F28">
        <w:rPr>
          <w:rFonts w:ascii="Times New Roman" w:hAnsi="Times New Roman" w:cs="Times New Roman"/>
          <w:lang w:val="en-IN" w:bidi="ar-SA"/>
        </w:rPr>
        <w:t>for the High Courts as well as this Court, over</w:t>
      </w:r>
      <w:r w:rsidR="00E343C1">
        <w:rPr>
          <w:rFonts w:ascii="Times New Roman" w:hAnsi="Times New Roman" w:cs="Times New Roman"/>
          <w:lang w:val="en-IN" w:bidi="ar-SA"/>
        </w:rPr>
        <w:t xml:space="preserve"> </w:t>
      </w:r>
      <w:r w:rsidR="00895F72" w:rsidRPr="00837F28">
        <w:rPr>
          <w:rFonts w:ascii="Times New Roman" w:hAnsi="Times New Roman" w:cs="Times New Roman"/>
          <w:lang w:val="en-IN" w:bidi="ar-SA"/>
        </w:rPr>
        <w:t>the years. The said question was taken up by a</w:t>
      </w:r>
      <w:r w:rsidR="00E343C1">
        <w:rPr>
          <w:rFonts w:ascii="Times New Roman" w:hAnsi="Times New Roman" w:cs="Times New Roman"/>
          <w:lang w:val="en-IN" w:bidi="ar-SA"/>
        </w:rPr>
        <w:t xml:space="preserve"> </w:t>
      </w:r>
      <w:r w:rsidR="00895F72" w:rsidRPr="00837F28">
        <w:rPr>
          <w:rFonts w:ascii="Times New Roman" w:hAnsi="Times New Roman" w:cs="Times New Roman"/>
          <w:lang w:val="en-IN" w:bidi="ar-SA"/>
        </w:rPr>
        <w:t xml:space="preserve">Constitution Bench in the case of D.S. </w:t>
      </w:r>
      <w:r w:rsidR="00A60AF3" w:rsidRPr="00837F28">
        <w:rPr>
          <w:rFonts w:ascii="Times New Roman" w:hAnsi="Times New Roman" w:cs="Times New Roman"/>
          <w:lang w:val="en-IN" w:bidi="ar-SA"/>
        </w:rPr>
        <w:t>Nakara (</w:t>
      </w:r>
      <w:r w:rsidR="00895F72" w:rsidRPr="00837F28">
        <w:rPr>
          <w:rFonts w:ascii="Times New Roman" w:hAnsi="Times New Roman" w:cs="Times New Roman"/>
          <w:lang w:val="en-IN" w:bidi="ar-SA"/>
        </w:rPr>
        <w:t>supra) where in no uncertain terms</w:t>
      </w:r>
      <w:r w:rsidR="00E343C1">
        <w:rPr>
          <w:rFonts w:ascii="Times New Roman" w:hAnsi="Times New Roman" w:cs="Times New Roman"/>
          <w:lang w:val="en-IN" w:bidi="ar-SA"/>
        </w:rPr>
        <w:t xml:space="preserve"> </w:t>
      </w:r>
      <w:r w:rsidR="00895F72" w:rsidRPr="00837F28">
        <w:rPr>
          <w:rFonts w:ascii="Times New Roman" w:hAnsi="Times New Roman" w:cs="Times New Roman"/>
          <w:lang w:val="en-IN" w:bidi="ar-SA"/>
        </w:rPr>
        <w:t>throughout the judgment it has been</w:t>
      </w:r>
      <w:r w:rsidR="00E343C1">
        <w:rPr>
          <w:rFonts w:ascii="Times New Roman" w:hAnsi="Times New Roman" w:cs="Times New Roman"/>
          <w:lang w:val="en-IN" w:bidi="ar-SA"/>
        </w:rPr>
        <w:t xml:space="preserve"> </w:t>
      </w:r>
      <w:r w:rsidR="00895F72" w:rsidRPr="00837F28">
        <w:rPr>
          <w:rFonts w:ascii="Times New Roman" w:hAnsi="Times New Roman" w:cs="Times New Roman"/>
          <w:lang w:val="en-IN" w:bidi="ar-SA"/>
        </w:rPr>
        <w:t>repeatedly observed that the date of</w:t>
      </w:r>
      <w:r w:rsidR="00E343C1">
        <w:rPr>
          <w:rFonts w:ascii="Times New Roman" w:hAnsi="Times New Roman" w:cs="Times New Roman"/>
          <w:lang w:val="en-IN" w:bidi="ar-SA"/>
        </w:rPr>
        <w:t xml:space="preserve"> </w:t>
      </w:r>
      <w:r w:rsidR="00895F72" w:rsidRPr="00837F28">
        <w:rPr>
          <w:rFonts w:ascii="Times New Roman" w:hAnsi="Times New Roman" w:cs="Times New Roman"/>
          <w:lang w:val="en-IN" w:bidi="ar-SA"/>
        </w:rPr>
        <w:t>retirement of an employee cannot form a valid</w:t>
      </w:r>
      <w:r w:rsidR="00E343C1">
        <w:rPr>
          <w:rFonts w:ascii="Times New Roman" w:hAnsi="Times New Roman" w:cs="Times New Roman"/>
          <w:lang w:val="en-IN" w:bidi="ar-SA"/>
        </w:rPr>
        <w:t xml:space="preserve"> </w:t>
      </w:r>
      <w:r w:rsidR="00895F72" w:rsidRPr="00837F28">
        <w:rPr>
          <w:rFonts w:ascii="Times New Roman" w:hAnsi="Times New Roman" w:cs="Times New Roman"/>
          <w:lang w:val="en-IN" w:bidi="ar-SA"/>
        </w:rPr>
        <w:t>criterion for classification, for if that is the</w:t>
      </w:r>
      <w:r w:rsidR="00E343C1">
        <w:rPr>
          <w:rFonts w:ascii="Times New Roman" w:hAnsi="Times New Roman" w:cs="Times New Roman"/>
          <w:lang w:val="en-IN" w:bidi="ar-SA"/>
        </w:rPr>
        <w:t xml:space="preserve"> </w:t>
      </w:r>
      <w:r w:rsidR="00895F72" w:rsidRPr="00837F28">
        <w:rPr>
          <w:rFonts w:ascii="Times New Roman" w:hAnsi="Times New Roman" w:cs="Times New Roman"/>
          <w:lang w:val="en-IN" w:bidi="ar-SA"/>
        </w:rPr>
        <w:t>criterion those who retired by the end of the</w:t>
      </w:r>
      <w:r w:rsidR="00E343C1">
        <w:rPr>
          <w:rFonts w:ascii="Times New Roman" w:hAnsi="Times New Roman" w:cs="Times New Roman"/>
          <w:lang w:val="en-IN" w:bidi="ar-SA"/>
        </w:rPr>
        <w:t xml:space="preserve"> </w:t>
      </w:r>
      <w:r w:rsidR="00895F72" w:rsidRPr="00837F28">
        <w:rPr>
          <w:rFonts w:ascii="Times New Roman" w:hAnsi="Times New Roman" w:cs="Times New Roman"/>
          <w:lang w:val="en-IN" w:bidi="ar-SA"/>
        </w:rPr>
        <w:t>month will form a class by themselves. In the</w:t>
      </w:r>
      <w:r w:rsidR="00E343C1">
        <w:rPr>
          <w:rFonts w:ascii="Times New Roman" w:hAnsi="Times New Roman" w:cs="Times New Roman"/>
          <w:lang w:val="en-IN" w:bidi="ar-SA"/>
        </w:rPr>
        <w:t xml:space="preserve"> </w:t>
      </w:r>
      <w:r w:rsidR="00895F72" w:rsidRPr="00837F28">
        <w:rPr>
          <w:rFonts w:ascii="Times New Roman" w:hAnsi="Times New Roman" w:cs="Times New Roman"/>
          <w:lang w:val="en-IN" w:bidi="ar-SA"/>
        </w:rPr>
        <w:t>context of that case, which is similar to that of</w:t>
      </w:r>
      <w:r w:rsidR="00E343C1">
        <w:rPr>
          <w:rFonts w:ascii="Times New Roman" w:hAnsi="Times New Roman" w:cs="Times New Roman"/>
          <w:lang w:val="en-IN" w:bidi="ar-SA"/>
        </w:rPr>
        <w:t xml:space="preserve"> </w:t>
      </w:r>
      <w:r w:rsidR="00895F72" w:rsidRPr="00837F28">
        <w:rPr>
          <w:rFonts w:ascii="Times New Roman" w:hAnsi="Times New Roman" w:cs="Times New Roman"/>
          <w:lang w:val="en-IN" w:bidi="ar-SA"/>
        </w:rPr>
        <w:t xml:space="preserve">the instant case, it was held that </w:t>
      </w:r>
      <w:r w:rsidR="00895F72" w:rsidRPr="00837F28">
        <w:rPr>
          <w:rFonts w:ascii="Times New Roman" w:hAnsi="Times New Roman" w:cs="Times New Roman"/>
          <w:color w:val="1100CD"/>
          <w:lang w:val="en-IN" w:bidi="ar-SA"/>
        </w:rPr>
        <w:t xml:space="preserve">Article 14 </w:t>
      </w:r>
      <w:r w:rsidR="00895F72" w:rsidRPr="00837F28">
        <w:rPr>
          <w:rFonts w:ascii="Times New Roman" w:hAnsi="Times New Roman" w:cs="Times New Roman"/>
          <w:lang w:val="en-IN" w:bidi="ar-SA"/>
        </w:rPr>
        <w:t>of</w:t>
      </w:r>
      <w:r w:rsidR="00E343C1">
        <w:rPr>
          <w:rFonts w:ascii="Times New Roman" w:hAnsi="Times New Roman" w:cs="Times New Roman"/>
          <w:lang w:val="en-IN" w:bidi="ar-SA"/>
        </w:rPr>
        <w:t xml:space="preserve"> </w:t>
      </w:r>
      <w:r w:rsidR="00895F72" w:rsidRPr="00837F28">
        <w:rPr>
          <w:rFonts w:ascii="Times New Roman" w:hAnsi="Times New Roman" w:cs="Times New Roman"/>
          <w:lang w:val="en-IN" w:bidi="ar-SA"/>
        </w:rPr>
        <w:t>the Constitution had been wholly violated,</w:t>
      </w:r>
      <w:r w:rsidR="00E343C1">
        <w:rPr>
          <w:rFonts w:ascii="Times New Roman" w:hAnsi="Times New Roman" w:cs="Times New Roman"/>
          <w:lang w:val="en-IN" w:bidi="ar-SA"/>
        </w:rPr>
        <w:t xml:space="preserve"> </w:t>
      </w:r>
      <w:r w:rsidR="00895F72" w:rsidRPr="00837F28">
        <w:rPr>
          <w:rFonts w:ascii="Times New Roman" w:hAnsi="Times New Roman" w:cs="Times New Roman"/>
          <w:lang w:val="en-IN" w:bidi="ar-SA"/>
        </w:rPr>
        <w:t>inasmuch as, the Pension Rules being statutory</w:t>
      </w:r>
      <w:r w:rsidR="00E343C1">
        <w:rPr>
          <w:rFonts w:ascii="Times New Roman" w:hAnsi="Times New Roman" w:cs="Times New Roman"/>
          <w:lang w:val="en-IN" w:bidi="ar-SA"/>
        </w:rPr>
        <w:t xml:space="preserve"> </w:t>
      </w:r>
      <w:r w:rsidR="00895F72" w:rsidRPr="00837F28">
        <w:rPr>
          <w:rFonts w:ascii="Times New Roman" w:hAnsi="Times New Roman" w:cs="Times New Roman"/>
          <w:lang w:val="en-IN" w:bidi="ar-SA"/>
        </w:rPr>
        <w:t>in character, the amended Rules, specifying a</w:t>
      </w:r>
      <w:r w:rsidR="00E343C1">
        <w:rPr>
          <w:rFonts w:ascii="Times New Roman" w:hAnsi="Times New Roman" w:cs="Times New Roman"/>
          <w:lang w:val="en-IN" w:bidi="ar-SA"/>
        </w:rPr>
        <w:t xml:space="preserve"> </w:t>
      </w:r>
      <w:r w:rsidR="00895F72" w:rsidRPr="00837F28">
        <w:rPr>
          <w:rFonts w:ascii="Times New Roman" w:hAnsi="Times New Roman" w:cs="Times New Roman"/>
          <w:lang w:val="en-IN" w:bidi="ar-SA"/>
        </w:rPr>
        <w:t>cut-off date resulted in differential and</w:t>
      </w:r>
      <w:r w:rsidR="00E343C1">
        <w:rPr>
          <w:rFonts w:ascii="Times New Roman" w:hAnsi="Times New Roman" w:cs="Times New Roman"/>
          <w:lang w:val="en-IN" w:bidi="ar-SA"/>
        </w:rPr>
        <w:t xml:space="preserve"> </w:t>
      </w:r>
      <w:r w:rsidR="00895F72" w:rsidRPr="00837F28">
        <w:rPr>
          <w:rFonts w:ascii="Times New Roman" w:hAnsi="Times New Roman" w:cs="Times New Roman"/>
          <w:lang w:val="en-IN" w:bidi="ar-SA"/>
        </w:rPr>
        <w:t>discriminatory treatment of equals in the</w:t>
      </w:r>
      <w:r w:rsidR="00E343C1">
        <w:rPr>
          <w:rFonts w:ascii="Times New Roman" w:hAnsi="Times New Roman" w:cs="Times New Roman"/>
          <w:lang w:val="en-IN" w:bidi="ar-SA"/>
        </w:rPr>
        <w:t xml:space="preserve"> </w:t>
      </w:r>
      <w:r w:rsidR="00895F72" w:rsidRPr="00837F28">
        <w:rPr>
          <w:rFonts w:ascii="Times New Roman" w:hAnsi="Times New Roman" w:cs="Times New Roman"/>
          <w:lang w:val="en-IN" w:bidi="ar-SA"/>
        </w:rPr>
        <w:t xml:space="preserve">matter of commutation of pension. </w:t>
      </w:r>
      <w:r w:rsidR="00A60AF3" w:rsidRPr="00837F28">
        <w:rPr>
          <w:rFonts w:ascii="Times New Roman" w:hAnsi="Times New Roman" w:cs="Times New Roman"/>
          <w:lang w:val="en-IN" w:bidi="ar-SA"/>
        </w:rPr>
        <w:t>It was</w:t>
      </w:r>
      <w:r w:rsidR="00A60AF3">
        <w:rPr>
          <w:rFonts w:ascii="Times New Roman" w:hAnsi="Times New Roman" w:cs="Times New Roman"/>
          <w:lang w:val="en-IN" w:bidi="ar-SA"/>
        </w:rPr>
        <w:t xml:space="preserve"> </w:t>
      </w:r>
      <w:r w:rsidR="00A60AF3" w:rsidRPr="00837F28">
        <w:rPr>
          <w:rFonts w:ascii="Times New Roman" w:hAnsi="Times New Roman" w:cs="Times New Roman"/>
          <w:lang w:val="en-IN" w:bidi="ar-SA"/>
        </w:rPr>
        <w:t>further observed that it would have a traumatic</w:t>
      </w:r>
      <w:r w:rsidR="00A60AF3">
        <w:rPr>
          <w:rFonts w:ascii="Times New Roman" w:hAnsi="Times New Roman" w:cs="Times New Roman"/>
          <w:lang w:val="en-IN" w:bidi="ar-SA"/>
        </w:rPr>
        <w:t xml:space="preserve"> </w:t>
      </w:r>
      <w:r w:rsidR="00A60AF3" w:rsidRPr="00837F28">
        <w:rPr>
          <w:rFonts w:ascii="Times New Roman" w:hAnsi="Times New Roman" w:cs="Times New Roman"/>
          <w:lang w:val="en-IN" w:bidi="ar-SA"/>
        </w:rPr>
        <w:t>effect on those who retired just before that</w:t>
      </w:r>
      <w:r w:rsidR="00A60AF3">
        <w:rPr>
          <w:rFonts w:ascii="Times New Roman" w:hAnsi="Times New Roman" w:cs="Times New Roman"/>
          <w:lang w:val="en-IN" w:bidi="ar-SA"/>
        </w:rPr>
        <w:t xml:space="preserve"> </w:t>
      </w:r>
      <w:r w:rsidR="00A60AF3" w:rsidRPr="00837F28">
        <w:rPr>
          <w:rFonts w:ascii="Times New Roman" w:hAnsi="Times New Roman" w:cs="Times New Roman"/>
          <w:lang w:val="en-IN" w:bidi="ar-SA"/>
        </w:rPr>
        <w:t xml:space="preserve">date. </w:t>
      </w:r>
      <w:r w:rsidR="00895F72" w:rsidRPr="00837F28">
        <w:rPr>
          <w:rFonts w:ascii="Times New Roman" w:hAnsi="Times New Roman" w:cs="Times New Roman"/>
          <w:lang w:val="en-IN" w:bidi="ar-SA"/>
        </w:rPr>
        <w:t>The division which classified pensioners</w:t>
      </w:r>
      <w:r w:rsidR="00E343C1">
        <w:rPr>
          <w:rFonts w:ascii="Times New Roman" w:hAnsi="Times New Roman" w:cs="Times New Roman"/>
          <w:lang w:val="en-IN" w:bidi="ar-SA"/>
        </w:rPr>
        <w:t xml:space="preserve"> </w:t>
      </w:r>
      <w:r w:rsidR="00895F72" w:rsidRPr="00837F28">
        <w:rPr>
          <w:rFonts w:ascii="Times New Roman" w:hAnsi="Times New Roman" w:cs="Times New Roman"/>
          <w:lang w:val="en-IN" w:bidi="ar-SA"/>
        </w:rPr>
        <w:t>into two classes was held to be artificial and</w:t>
      </w:r>
      <w:r w:rsidR="00E343C1">
        <w:rPr>
          <w:rFonts w:ascii="Times New Roman" w:hAnsi="Times New Roman" w:cs="Times New Roman"/>
          <w:lang w:val="en-IN" w:bidi="ar-SA"/>
        </w:rPr>
        <w:t xml:space="preserve"> </w:t>
      </w:r>
      <w:r w:rsidR="00895F72" w:rsidRPr="00837F28">
        <w:rPr>
          <w:rFonts w:ascii="Times New Roman" w:hAnsi="Times New Roman" w:cs="Times New Roman"/>
          <w:lang w:val="en-IN" w:bidi="ar-SA"/>
        </w:rPr>
        <w:t>arbitrary and not based on any rational</w:t>
      </w:r>
      <w:r w:rsidR="00E343C1">
        <w:rPr>
          <w:rFonts w:ascii="Times New Roman" w:hAnsi="Times New Roman" w:cs="Times New Roman"/>
          <w:lang w:val="en-IN" w:bidi="ar-SA"/>
        </w:rPr>
        <w:t xml:space="preserve"> </w:t>
      </w:r>
      <w:r w:rsidR="00895F72" w:rsidRPr="00837F28">
        <w:rPr>
          <w:rFonts w:ascii="Times New Roman" w:hAnsi="Times New Roman" w:cs="Times New Roman"/>
          <w:lang w:val="en-IN" w:bidi="ar-SA"/>
        </w:rPr>
        <w:t>principle and whatever principle, if there was</w:t>
      </w:r>
      <w:r w:rsidR="00E343C1">
        <w:rPr>
          <w:rFonts w:ascii="Times New Roman" w:hAnsi="Times New Roman" w:cs="Times New Roman"/>
          <w:lang w:val="en-IN" w:bidi="ar-SA"/>
        </w:rPr>
        <w:t xml:space="preserve"> </w:t>
      </w:r>
      <w:r w:rsidR="00895F72" w:rsidRPr="00837F28">
        <w:rPr>
          <w:rFonts w:ascii="Times New Roman" w:hAnsi="Times New Roman" w:cs="Times New Roman"/>
          <w:lang w:val="en-IN" w:bidi="ar-SA"/>
        </w:rPr>
        <w:t>any, had not only no nexus to the objects</w:t>
      </w:r>
      <w:r w:rsidR="00E343C1">
        <w:rPr>
          <w:rFonts w:ascii="Times New Roman" w:hAnsi="Times New Roman" w:cs="Times New Roman"/>
          <w:lang w:val="en-IN" w:bidi="ar-SA"/>
        </w:rPr>
        <w:t xml:space="preserve"> </w:t>
      </w:r>
      <w:r w:rsidR="00895F72" w:rsidRPr="00837F28">
        <w:rPr>
          <w:rFonts w:ascii="Times New Roman" w:hAnsi="Times New Roman" w:cs="Times New Roman"/>
          <w:lang w:val="en-IN" w:bidi="ar-SA"/>
        </w:rPr>
        <w:t>sought to be achieved by amending the</w:t>
      </w:r>
      <w:r w:rsidR="00E343C1">
        <w:rPr>
          <w:rFonts w:ascii="Times New Roman" w:hAnsi="Times New Roman" w:cs="Times New Roman"/>
          <w:lang w:val="en-IN" w:bidi="ar-SA"/>
        </w:rPr>
        <w:t xml:space="preserve"> </w:t>
      </w:r>
      <w:r w:rsidR="00895F72" w:rsidRPr="00837F28">
        <w:rPr>
          <w:rFonts w:ascii="Times New Roman" w:hAnsi="Times New Roman" w:cs="Times New Roman"/>
          <w:lang w:val="en-IN" w:bidi="ar-SA"/>
        </w:rPr>
        <w:t>Pension Rules, but was counterproductive and</w:t>
      </w:r>
      <w:r w:rsidR="00E343C1">
        <w:rPr>
          <w:rFonts w:ascii="Times New Roman" w:hAnsi="Times New Roman" w:cs="Times New Roman"/>
          <w:lang w:val="en-IN" w:bidi="ar-SA"/>
        </w:rPr>
        <w:t xml:space="preserve"> </w:t>
      </w:r>
      <w:r w:rsidR="00895F72" w:rsidRPr="00837F28">
        <w:rPr>
          <w:rFonts w:ascii="Times New Roman" w:hAnsi="Times New Roman" w:cs="Times New Roman"/>
          <w:lang w:val="en-IN" w:bidi="ar-SA"/>
        </w:rPr>
        <w:t>ran counter to the very object of the pension</w:t>
      </w:r>
      <w:r w:rsidR="00E343C1">
        <w:rPr>
          <w:rFonts w:ascii="Times New Roman" w:hAnsi="Times New Roman" w:cs="Times New Roman"/>
          <w:lang w:val="en-IN" w:bidi="ar-SA"/>
        </w:rPr>
        <w:t xml:space="preserve"> </w:t>
      </w:r>
      <w:r w:rsidR="00895F72" w:rsidRPr="00837F28">
        <w:rPr>
          <w:rFonts w:ascii="Times New Roman" w:hAnsi="Times New Roman" w:cs="Times New Roman"/>
          <w:lang w:val="en-IN" w:bidi="ar-SA"/>
        </w:rPr>
        <w:t>scheme. It was ultimately held that the</w:t>
      </w:r>
      <w:r w:rsidR="00E343C1">
        <w:rPr>
          <w:rFonts w:ascii="Times New Roman" w:hAnsi="Times New Roman" w:cs="Times New Roman"/>
          <w:lang w:val="en-IN" w:bidi="ar-SA"/>
        </w:rPr>
        <w:t xml:space="preserve"> </w:t>
      </w:r>
      <w:r w:rsidR="00895F72" w:rsidRPr="00837F28">
        <w:rPr>
          <w:rFonts w:ascii="Times New Roman" w:hAnsi="Times New Roman" w:cs="Times New Roman"/>
          <w:lang w:val="en-IN" w:bidi="ar-SA"/>
        </w:rPr>
        <w:t xml:space="preserve">classification did not satisfy the test of </w:t>
      </w:r>
      <w:r w:rsidR="00895F72" w:rsidRPr="00837F28">
        <w:rPr>
          <w:rFonts w:ascii="Times New Roman" w:hAnsi="Times New Roman" w:cs="Times New Roman"/>
          <w:color w:val="1100CD"/>
          <w:lang w:val="en-IN" w:bidi="ar-SA"/>
        </w:rPr>
        <w:t xml:space="preserve">Article14 </w:t>
      </w:r>
      <w:r w:rsidR="00895F72" w:rsidRPr="00837F28">
        <w:rPr>
          <w:rFonts w:ascii="Times New Roman" w:hAnsi="Times New Roman" w:cs="Times New Roman"/>
          <w:lang w:val="en-IN" w:bidi="ar-SA"/>
        </w:rPr>
        <w:t>of the Constitution.”</w:t>
      </w:r>
    </w:p>
    <w:p w:rsidR="007D205A" w:rsidRPr="00837F28" w:rsidRDefault="007D205A"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(vi) The actions of the respondent are evidently</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contrary to the OM dated 20.12.2002, which</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clearly provides that average emoluments shall be</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calculated on the IDA pattern alone without any</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mention even remotely of a mix of CDA and IDA</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scales.</w:t>
      </w:r>
    </w:p>
    <w:p w:rsidR="007D205A" w:rsidRPr="00837F28" w:rsidRDefault="007D205A" w:rsidP="00895F72">
      <w:pPr>
        <w:pStyle w:val="NoSpacing"/>
        <w:jc w:val="both"/>
        <w:rPr>
          <w:rFonts w:ascii="Times New Roman" w:hAnsi="Times New Roman" w:cs="Times New Roman"/>
          <w:lang w:val="en-IN" w:bidi="ar-SA"/>
        </w:rPr>
      </w:pPr>
    </w:p>
    <w:p w:rsidR="00895F72" w:rsidRPr="00837F28" w:rsidRDefault="007D205A"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 xml:space="preserve"> </w:t>
      </w:r>
      <w:r w:rsidR="00895F72" w:rsidRPr="00837F28">
        <w:rPr>
          <w:rFonts w:ascii="Times New Roman" w:hAnsi="Times New Roman" w:cs="Times New Roman"/>
          <w:lang w:val="en-IN" w:bidi="ar-SA"/>
        </w:rPr>
        <w:t>(vii) The actions of the respondents are contrary to</w:t>
      </w:r>
      <w:r w:rsidR="00E343C1">
        <w:rPr>
          <w:rFonts w:ascii="Times New Roman" w:hAnsi="Times New Roman" w:cs="Times New Roman"/>
          <w:lang w:val="en-IN" w:bidi="ar-SA"/>
        </w:rPr>
        <w:t xml:space="preserve"> </w:t>
      </w:r>
      <w:r w:rsidR="00895F72" w:rsidRPr="00837F28">
        <w:rPr>
          <w:rFonts w:ascii="Times New Roman" w:hAnsi="Times New Roman" w:cs="Times New Roman"/>
          <w:lang w:val="en-IN" w:bidi="ar-SA"/>
        </w:rPr>
        <w:t>BSNL letter dated 2.01.2001 and DOT letter dated19.02.2001.</w:t>
      </w:r>
    </w:p>
    <w:p w:rsidR="007D205A" w:rsidRPr="00837F28" w:rsidRDefault="007D205A" w:rsidP="00895F72">
      <w:pPr>
        <w:pStyle w:val="NoSpacing"/>
        <w:jc w:val="both"/>
        <w:rPr>
          <w:rFonts w:ascii="Times New Roman" w:hAnsi="Times New Roman" w:cs="Times New Roman"/>
          <w:lang w:val="en-IN" w:bidi="ar-SA"/>
        </w:rPr>
      </w:pPr>
    </w:p>
    <w:p w:rsidR="007D205A"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(viii) The actions of the respondents are also contrary</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to BSNL office order dated 7.08.2002 and</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18.03.2004.</w:t>
      </w:r>
      <w:r w:rsidR="007D205A" w:rsidRPr="00837F28">
        <w:rPr>
          <w:rFonts w:ascii="Times New Roman" w:hAnsi="Times New Roman" w:cs="Times New Roman"/>
          <w:lang w:val="en-IN" w:bidi="ar-SA"/>
        </w:rPr>
        <w:br/>
      </w:r>
    </w:p>
    <w:p w:rsidR="007D205A"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(ix) The impugned order is only an executive</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instruction issued illegally and is in utter violation</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of provisions of Rule 37-A of CCS (Pension) Rules.</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It is settled law that executive instruction cannot</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over rule the statutory rules.</w:t>
      </w:r>
    </w:p>
    <w:p w:rsidR="007D205A" w:rsidRPr="00837F28" w:rsidRDefault="007D205A"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(x) The actions of respondents are contrary to OM</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dated 25.10.2007, which provides that calculation</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of pension for applicants shall be in the same</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manner as per Central Government Employees.</w:t>
      </w:r>
    </w:p>
    <w:p w:rsidR="007D205A" w:rsidRPr="00837F28" w:rsidRDefault="007D205A"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b/>
          <w:bCs/>
          <w:lang w:val="en-IN" w:bidi="ar-SA"/>
        </w:rPr>
      </w:pPr>
      <w:r w:rsidRPr="00837F28">
        <w:rPr>
          <w:rFonts w:ascii="Times New Roman" w:hAnsi="Times New Roman" w:cs="Times New Roman"/>
          <w:lang w:val="en-IN" w:bidi="ar-SA"/>
        </w:rPr>
        <w:t>(xi) The ratio of judgment of the Hon’ble Supreme</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 xml:space="preserve">Court in the matter of </w:t>
      </w:r>
      <w:r w:rsidRPr="00837F28">
        <w:rPr>
          <w:rFonts w:ascii="Times New Roman" w:hAnsi="Times New Roman" w:cs="Times New Roman"/>
          <w:b/>
          <w:bCs/>
          <w:lang w:val="en-IN" w:bidi="ar-SA"/>
        </w:rPr>
        <w:t>Videsh Sanchar Nigam</w:t>
      </w: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b/>
          <w:bCs/>
          <w:lang w:val="en-IN" w:bidi="ar-SA"/>
        </w:rPr>
        <w:t xml:space="preserve">Limited </w:t>
      </w:r>
      <w:r w:rsidRPr="00837F28">
        <w:rPr>
          <w:rFonts w:ascii="Times New Roman" w:hAnsi="Times New Roman" w:cs="Times New Roman"/>
          <w:lang w:val="en-IN" w:bidi="ar-SA"/>
        </w:rPr>
        <w:t xml:space="preserve">Vs. </w:t>
      </w:r>
      <w:r w:rsidRPr="00837F28">
        <w:rPr>
          <w:rFonts w:ascii="Times New Roman" w:hAnsi="Times New Roman" w:cs="Times New Roman"/>
          <w:b/>
          <w:bCs/>
          <w:lang w:val="en-IN" w:bidi="ar-SA"/>
        </w:rPr>
        <w:t>Ajit Kumar Kar</w:t>
      </w:r>
      <w:r w:rsidRPr="00837F28">
        <w:rPr>
          <w:rFonts w:ascii="Times New Roman" w:hAnsi="Times New Roman" w:cs="Times New Roman"/>
          <w:lang w:val="en-IN" w:bidi="ar-SA"/>
        </w:rPr>
        <w:t>, (2008) 11 SCC 591is squarely applicable to the present case,</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wherein it has specifically been held as under:</w:t>
      </w:r>
    </w:p>
    <w:p w:rsidR="007D205A" w:rsidRPr="00837F28" w:rsidRDefault="007D205A" w:rsidP="00895F72">
      <w:pPr>
        <w:pStyle w:val="NoSpacing"/>
        <w:jc w:val="both"/>
        <w:rPr>
          <w:rFonts w:ascii="Times New Roman" w:hAnsi="Times New Roman" w:cs="Times New Roman"/>
          <w:lang w:val="en-IN" w:bidi="ar-SA"/>
        </w:rPr>
      </w:pPr>
    </w:p>
    <w:p w:rsidR="00895F72"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“40. Note 10 below Rule 33, CCS (Pension)Rules, as extracted in the earlier part of this</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judgment was also made. As per this Office</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Memorandum, earlier clarification has been</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repeated and reasserted that in the case of</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transferred employees of VSNL who were</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drawing IDA pay scales prior to their</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retirement, the emoluments for the purpose of</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pension shall be calculated on the basis of</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emoluments drawn in the IDA pay scales. It</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was also categorically stated that such</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employees shall not be entitled to the payment</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of DR on pension at Central Government</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rates.”</w:t>
      </w:r>
    </w:p>
    <w:p w:rsidR="00E343C1" w:rsidRPr="00837F28" w:rsidRDefault="00E343C1" w:rsidP="00895F72">
      <w:pPr>
        <w:pStyle w:val="NoSpacing"/>
        <w:jc w:val="both"/>
        <w:rPr>
          <w:rFonts w:ascii="Times New Roman" w:hAnsi="Times New Roman" w:cs="Times New Roman"/>
          <w:lang w:val="en-IN" w:bidi="ar-SA"/>
        </w:rPr>
      </w:pPr>
    </w:p>
    <w:p w:rsidR="00895F72" w:rsidRPr="00837F28" w:rsidRDefault="00895F72" w:rsidP="007D205A">
      <w:pPr>
        <w:pStyle w:val="NoSpacing"/>
        <w:jc w:val="center"/>
        <w:rPr>
          <w:rFonts w:ascii="Times New Roman" w:hAnsi="Times New Roman" w:cs="Times New Roman"/>
          <w:lang w:val="en-IN" w:bidi="ar-SA"/>
        </w:rPr>
      </w:pPr>
      <w:r w:rsidRPr="00837F28">
        <w:rPr>
          <w:rFonts w:ascii="Times New Roman" w:hAnsi="Times New Roman" w:cs="Times New Roman"/>
          <w:lang w:val="en-IN" w:bidi="ar-SA"/>
        </w:rPr>
        <w:t>xxxx xxxx xxxx xxxx</w:t>
      </w:r>
    </w:p>
    <w:p w:rsidR="007D205A" w:rsidRPr="00837F28" w:rsidRDefault="007D205A" w:rsidP="007D205A">
      <w:pPr>
        <w:pStyle w:val="NoSpacing"/>
        <w:jc w:val="center"/>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lastRenderedPageBreak/>
        <w:t>“45. In the facts and circumstances of the</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case, we are of the opinion that the</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clarification given by the Government of India</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in its O.M. dated 22.11.1996 (Annexure P-14)is clear and unambiguous terms stated that the</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employees of VSNL were drawing the IDA pay</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scales with the ADR under the IDA pay scales</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were entitled to pensionary benefits only on</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the basis of IDA pay scales as IDA pay scales</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with IDA pattern of DR was already taken into</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account for pension and other benefits at the</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time of retirement of such employees of VSNL.</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It appears from the various communications</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exchanged between the Government of India</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and VSNL referred to earlier that due to some</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error or bona fide mistake, VSNL made wrong</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payments of DA to the respondent retirees</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calculated on the IDA pay scales and such</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employees were getting double benefits of DR.</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Employees who were getting IDA pay scales</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with IDA pattern of DR could not draw pension</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calculated on IDA emoluments with CDA</w:t>
      </w:r>
      <w:r w:rsidR="00E343C1">
        <w:rPr>
          <w:rFonts w:ascii="Times New Roman" w:hAnsi="Times New Roman" w:cs="Times New Roman"/>
          <w:lang w:val="en-IN" w:bidi="ar-SA"/>
        </w:rPr>
        <w:t xml:space="preserve"> </w:t>
      </w:r>
      <w:r w:rsidRPr="00837F28">
        <w:rPr>
          <w:rFonts w:ascii="Times New Roman" w:hAnsi="Times New Roman" w:cs="Times New Roman"/>
          <w:lang w:val="en-IN" w:bidi="ar-SA"/>
        </w:rPr>
        <w:t>pattern of DR.”</w:t>
      </w:r>
    </w:p>
    <w:p w:rsidR="007D205A" w:rsidRPr="00837F28" w:rsidRDefault="007D205A"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(xii) Another Corporation namely FCI also revised the</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IDA pay scales for its employees with effect from1.01.1997 vide letter dated 31.05.2005. The</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relevant para of this letter are quoted below:</w:t>
      </w:r>
    </w:p>
    <w:p w:rsidR="007D205A" w:rsidRPr="00837F28" w:rsidRDefault="007D205A"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“4. The Deptt. of P&amp;PW have also issued</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general guidelines for pension and</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related benefits of the IDA retirees of the</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Central PSUs vide theirO.M.No.4/14/2001-P&amp;PW(D) dated19.09.2003. According to these</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guidelines, the IDA pay scales are</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required to be brought notionally to the</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equivalent CDA pay scales. The pension</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and other related benefits will then be</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calculated on the notional pay in the CDA</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pay scales. In addition, the IDA retirees</w:t>
      </w:r>
      <w:r w:rsidR="007D205A" w:rsidRPr="00837F28">
        <w:rPr>
          <w:rFonts w:ascii="Times New Roman" w:hAnsi="Times New Roman" w:cs="Times New Roman"/>
          <w:lang w:val="en-IN" w:bidi="ar-SA"/>
        </w:rPr>
        <w:t xml:space="preserve"> </w:t>
      </w:r>
      <w:r w:rsidRPr="00837F28">
        <w:rPr>
          <w:rFonts w:ascii="Times New Roman" w:hAnsi="Times New Roman" w:cs="Times New Roman"/>
          <w:lang w:val="en-IN" w:bidi="ar-SA"/>
        </w:rPr>
        <w:t>will be entitled to DR on CDA pattern.</w:t>
      </w:r>
      <w:r w:rsidR="007D205A" w:rsidRPr="00837F28">
        <w:rPr>
          <w:rFonts w:ascii="Times New Roman" w:hAnsi="Times New Roman" w:cs="Times New Roman"/>
          <w:lang w:val="en-IN" w:bidi="ar-SA"/>
        </w:rPr>
        <w:t xml:space="preserve"> </w:t>
      </w:r>
      <w:r w:rsidRPr="00837F28">
        <w:rPr>
          <w:rFonts w:ascii="Times New Roman" w:hAnsi="Times New Roman" w:cs="Times New Roman"/>
          <w:lang w:val="en-IN" w:bidi="ar-SA"/>
        </w:rPr>
        <w:t>Subsequently, the D/P&amp;PW advised that</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it would not be advisable to work out the</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modalities pending receipt of judgment</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of the Supreme Court of India as</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finalization of modalities when the matter</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including point of sanction of Dearness</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Relief is subjudice.</w:t>
      </w:r>
    </w:p>
    <w:p w:rsidR="007D205A" w:rsidRPr="00837F28" w:rsidRDefault="007D205A"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5. The Ministry of Law and Justice was</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consulted and they advised that ther</w:t>
      </w:r>
      <w:r w:rsidR="00A60AF3">
        <w:rPr>
          <w:rFonts w:ascii="Times New Roman" w:hAnsi="Times New Roman" w:cs="Times New Roman"/>
          <w:lang w:val="en-IN" w:bidi="ar-SA"/>
        </w:rPr>
        <w:t xml:space="preserve">e </w:t>
      </w:r>
      <w:r w:rsidRPr="00837F28">
        <w:rPr>
          <w:rFonts w:ascii="Times New Roman" w:hAnsi="Times New Roman" w:cs="Times New Roman"/>
          <w:lang w:val="en-IN" w:bidi="ar-SA"/>
        </w:rPr>
        <w:t>may not be any legal objection in</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resuming payment of Dearness Relief on</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IDA basis which was being paid before</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the dispute arose. They, however,</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advised against the proposal for revision</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of pension/ family pension of the IDA</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retirees of the FCI based on the revised</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IDA pay scales w.e.f. 1.01.1997 till the</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disposal of the SLP by the Supreme</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Court.”</w:t>
      </w:r>
    </w:p>
    <w:p w:rsidR="007D205A" w:rsidRPr="00837F28" w:rsidRDefault="007D205A"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21. Learned counsel for the respondents, first of all, raised the</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preliminary objection that this OA has been filed with</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considerable delay in May 2014. Learned counsel for the</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applicants countered this with the argument that this is</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continuous cause of action as it relates to pension/ family</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pension. Therefore, limitation will not apply in view of the</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 xml:space="preserve">judgment of the Hon’ble Supreme Court in </w:t>
      </w:r>
      <w:r w:rsidRPr="00837F28">
        <w:rPr>
          <w:rFonts w:ascii="Times New Roman" w:hAnsi="Times New Roman" w:cs="Times New Roman"/>
          <w:b/>
          <w:bCs/>
          <w:lang w:val="en-IN" w:bidi="ar-SA"/>
        </w:rPr>
        <w:t>M.R. Gupta Vs. UOI&amp; ors.</w:t>
      </w:r>
      <w:r w:rsidRPr="00837F28">
        <w:rPr>
          <w:rFonts w:ascii="Times New Roman" w:hAnsi="Times New Roman" w:cs="Times New Roman"/>
          <w:lang w:val="en-IN" w:bidi="ar-SA"/>
        </w:rPr>
        <w:t>, 1995 (5) SCC 628.</w:t>
      </w:r>
    </w:p>
    <w:p w:rsidR="007D205A" w:rsidRPr="00837F28" w:rsidRDefault="007D205A"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22. Learned counsel for the respondents basically contends</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that the pension of the applicants has to be governed by subrule9 of Rule 37-A of CCS (Pension) Rules and according to that,</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last ten months average pay has to be taken where a part of the</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pay was in CDA pattern and for part period, it was in IDA</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pattern. It is stated that the applicants had opted for IDA</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pattern as these were better pay scales and they had the option</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to revert back to government, which they did not and now they</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cannot challenge the order dated 15.01.2003, firstly on the</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ground of delay and secondly because it is as per Rule 37-A and</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sub-rule 9 of CCS (Pension) Rules.</w:t>
      </w:r>
    </w:p>
    <w:p w:rsidR="007D205A" w:rsidRPr="00837F28" w:rsidRDefault="007D205A"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23. We have heard the learned counsel for the parties, gone</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through the pleadings available on record and perused the</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judgments cited.</w:t>
      </w:r>
    </w:p>
    <w:p w:rsidR="007D205A" w:rsidRPr="00837F28" w:rsidRDefault="007D205A"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24. In D.S. Nakara (supra), the Hon’ble Supreme Court has</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settled the basic principle that the government cannot</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distinguish between the same class of pensioners by introducing</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a cut-off date. It is for this reason that the formula devised by</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the government and as communicated in the OMs of 27.10.1997and 17.12.1998 was according to this principle. So by creating</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an artificial distinction between those who retired between1.10.2000 and 31.07.2001 and others, the respondents have</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clearly not only gone against the decision in D.S. Nakara (supra)but also against their own circulars. Sub-rule 8 of Rule 37 (A)also states that pensionary benefits will be counted on the basis</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of combined service in accordance with the formula for</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calculation of such pensionary benefits as may be in force at the</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lastRenderedPageBreak/>
        <w:t>time of his retirement in the same manner as is calculated for</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Government servants. In view of M.R. Gupta (supra) limitation</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would not apply.</w:t>
      </w:r>
    </w:p>
    <w:p w:rsidR="004709FD" w:rsidRPr="00837F28" w:rsidRDefault="004709FD" w:rsidP="00895F72">
      <w:pPr>
        <w:pStyle w:val="NoSpacing"/>
        <w:jc w:val="both"/>
        <w:rPr>
          <w:rFonts w:ascii="Times New Roman" w:hAnsi="Times New Roman" w:cs="Times New Roman"/>
          <w:lang w:val="en-IN" w:bidi="ar-SA"/>
        </w:rPr>
      </w:pPr>
    </w:p>
    <w:p w:rsidR="004709FD"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25. There is, therefore, no ground whatsoever for the</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respondents to deny the benefit of formula adopted in OM dated18.10.1999. The impugned order dated 15.01.2003 is thus</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quashed with direction to the respondents to refix pension of the</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applicants from the date of their retirement in the same manner</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as calculated for Central Government employees/ Public Sector</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Undertaking like FCI by adopting the formula as contained in OM</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dated 18.10.1999 and give notional benefit of the IDA pay scales</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and, thereafter, grant all consequential benefits from the date of</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retirement in accordance with law. We fix a time frame of 90days from the receipt of a certified copy of this order for</w:t>
      </w:r>
      <w:r w:rsidR="00A60AF3">
        <w:rPr>
          <w:rFonts w:ascii="Times New Roman" w:hAnsi="Times New Roman" w:cs="Times New Roman"/>
          <w:lang w:val="en-IN" w:bidi="ar-SA"/>
        </w:rPr>
        <w:t xml:space="preserve"> </w:t>
      </w:r>
      <w:r w:rsidRPr="00837F28">
        <w:rPr>
          <w:rFonts w:ascii="Times New Roman" w:hAnsi="Times New Roman" w:cs="Times New Roman"/>
          <w:lang w:val="en-IN" w:bidi="ar-SA"/>
        </w:rPr>
        <w:t>implementation of our directions. No costs.</w:t>
      </w:r>
    </w:p>
    <w:p w:rsidR="004709FD" w:rsidRPr="00837F28" w:rsidRDefault="004709FD" w:rsidP="00895F72">
      <w:pPr>
        <w:pStyle w:val="NoSpacing"/>
        <w:jc w:val="both"/>
        <w:rPr>
          <w:rFonts w:ascii="Times New Roman" w:hAnsi="Times New Roman" w:cs="Times New Roman"/>
          <w:lang w:val="en-IN" w:bidi="ar-SA"/>
        </w:rPr>
      </w:pP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 xml:space="preserve">( P.K. Basu ) </w:t>
      </w:r>
      <w:r w:rsidR="004709FD" w:rsidRPr="00837F28">
        <w:rPr>
          <w:rFonts w:ascii="Times New Roman" w:hAnsi="Times New Roman" w:cs="Times New Roman"/>
          <w:lang w:val="en-IN" w:bidi="ar-SA"/>
        </w:rPr>
        <w:t xml:space="preserve">                                                                                                     </w:t>
      </w:r>
      <w:r w:rsidRPr="00837F28">
        <w:rPr>
          <w:rFonts w:ascii="Times New Roman" w:hAnsi="Times New Roman" w:cs="Times New Roman"/>
          <w:lang w:val="en-IN" w:bidi="ar-SA"/>
        </w:rPr>
        <w:t>( Justice M.S. Sullar )</w:t>
      </w:r>
    </w:p>
    <w:p w:rsidR="00895F72" w:rsidRPr="00837F28" w:rsidRDefault="00895F72" w:rsidP="00895F72">
      <w:pPr>
        <w:pStyle w:val="NoSpacing"/>
        <w:jc w:val="both"/>
        <w:rPr>
          <w:rFonts w:ascii="Times New Roman" w:hAnsi="Times New Roman" w:cs="Times New Roman"/>
          <w:lang w:val="en-IN" w:bidi="ar-SA"/>
        </w:rPr>
      </w:pPr>
      <w:r w:rsidRPr="00837F28">
        <w:rPr>
          <w:rFonts w:ascii="Times New Roman" w:hAnsi="Times New Roman" w:cs="Times New Roman"/>
          <w:lang w:val="en-IN" w:bidi="ar-SA"/>
        </w:rPr>
        <w:t>Member (A)</w:t>
      </w:r>
      <w:r w:rsidR="004709FD" w:rsidRPr="00837F28">
        <w:rPr>
          <w:rFonts w:ascii="Times New Roman" w:hAnsi="Times New Roman" w:cs="Times New Roman"/>
          <w:lang w:val="en-IN" w:bidi="ar-SA"/>
        </w:rPr>
        <w:t xml:space="preserve">                                                                                                             </w:t>
      </w:r>
      <w:r w:rsidRPr="00837F28">
        <w:rPr>
          <w:rFonts w:ascii="Times New Roman" w:hAnsi="Times New Roman" w:cs="Times New Roman"/>
          <w:lang w:val="en-IN" w:bidi="ar-SA"/>
        </w:rPr>
        <w:t xml:space="preserve"> Member (J)</w:t>
      </w:r>
    </w:p>
    <w:p w:rsidR="00895F72" w:rsidRPr="00837F28" w:rsidRDefault="00895F72">
      <w:pPr>
        <w:pStyle w:val="NoSpacing"/>
        <w:jc w:val="both"/>
        <w:rPr>
          <w:rFonts w:ascii="Times New Roman" w:hAnsi="Times New Roman" w:cs="Times New Roman"/>
        </w:rPr>
      </w:pPr>
    </w:p>
    <w:sectPr w:rsidR="00895F72" w:rsidRPr="00837F28" w:rsidSect="00C4564B">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E04"/>
    <w:multiLevelType w:val="hybridMultilevel"/>
    <w:tmpl w:val="73840C7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552E01A1"/>
    <w:multiLevelType w:val="hybridMultilevel"/>
    <w:tmpl w:val="33E4FD0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63E63FAA"/>
    <w:multiLevelType w:val="hybridMultilevel"/>
    <w:tmpl w:val="F53C98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895F72"/>
    <w:rsid w:val="00020E35"/>
    <w:rsid w:val="002163E9"/>
    <w:rsid w:val="002E0C24"/>
    <w:rsid w:val="002E3D34"/>
    <w:rsid w:val="00342DF8"/>
    <w:rsid w:val="004709FD"/>
    <w:rsid w:val="0069448B"/>
    <w:rsid w:val="00731245"/>
    <w:rsid w:val="007D205A"/>
    <w:rsid w:val="00821469"/>
    <w:rsid w:val="00837F28"/>
    <w:rsid w:val="00895F72"/>
    <w:rsid w:val="008C17CA"/>
    <w:rsid w:val="008C1E42"/>
    <w:rsid w:val="0098704E"/>
    <w:rsid w:val="00A60AF3"/>
    <w:rsid w:val="00AD6B5E"/>
    <w:rsid w:val="00BF326D"/>
    <w:rsid w:val="00C168F0"/>
    <w:rsid w:val="00C4564B"/>
    <w:rsid w:val="00E343C1"/>
    <w:rsid w:val="00E57054"/>
    <w:rsid w:val="00FF31C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26D"/>
  </w:style>
  <w:style w:type="paragraph" w:styleId="Heading1">
    <w:name w:val="heading 1"/>
    <w:basedOn w:val="Normal"/>
    <w:next w:val="Normal"/>
    <w:link w:val="Heading1Char"/>
    <w:uiPriority w:val="9"/>
    <w:qFormat/>
    <w:rsid w:val="00BF326D"/>
    <w:pPr>
      <w:pBdr>
        <w:bottom w:val="thinThickSmallGap" w:sz="12" w:space="1" w:color="943634" w:themeColor="accent2" w:themeShade="BF"/>
      </w:pBdr>
      <w:spacing w:before="400"/>
      <w:jc w:val="center"/>
      <w:outlineLvl w:val="0"/>
    </w:pPr>
    <w:rPr>
      <w:rFonts w:eastAsiaTheme="majorEastAsia"/>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BF326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BF326D"/>
    <w:pPr>
      <w:pBdr>
        <w:top w:val="dotted" w:sz="4" w:space="1" w:color="622423" w:themeColor="accent2" w:themeShade="7F"/>
        <w:bottom w:val="dotted" w:sz="4" w:space="1" w:color="622423" w:themeColor="accent2" w:themeShade="7F"/>
      </w:pBdr>
      <w:spacing w:before="300"/>
      <w:jc w:val="center"/>
      <w:outlineLvl w:val="2"/>
    </w:pPr>
    <w:rPr>
      <w:rFonts w:eastAsiaTheme="majorEastAsia"/>
      <w:caps/>
      <w:color w:val="622423" w:themeColor="accent2" w:themeShade="7F"/>
      <w:sz w:val="24"/>
      <w:szCs w:val="24"/>
    </w:rPr>
  </w:style>
  <w:style w:type="paragraph" w:styleId="Heading4">
    <w:name w:val="heading 4"/>
    <w:basedOn w:val="Normal"/>
    <w:next w:val="Normal"/>
    <w:link w:val="Heading4Char"/>
    <w:uiPriority w:val="9"/>
    <w:unhideWhenUsed/>
    <w:qFormat/>
    <w:rsid w:val="00BF326D"/>
    <w:pPr>
      <w:pBdr>
        <w:bottom w:val="dotted" w:sz="4" w:space="1" w:color="943634" w:themeColor="accent2" w:themeShade="BF"/>
      </w:pBdr>
      <w:spacing w:after="120"/>
      <w:jc w:val="center"/>
      <w:outlineLvl w:val="3"/>
    </w:pPr>
    <w:rPr>
      <w:rFonts w:eastAsiaTheme="majorEastAsia"/>
      <w:caps/>
      <w:color w:val="622423" w:themeColor="accent2" w:themeShade="7F"/>
      <w:spacing w:val="10"/>
    </w:rPr>
  </w:style>
  <w:style w:type="paragraph" w:styleId="Heading5">
    <w:name w:val="heading 5"/>
    <w:basedOn w:val="Normal"/>
    <w:next w:val="Normal"/>
    <w:link w:val="Heading5Char"/>
    <w:uiPriority w:val="9"/>
    <w:unhideWhenUsed/>
    <w:qFormat/>
    <w:rsid w:val="00BF326D"/>
    <w:pPr>
      <w:spacing w:before="320" w:after="120"/>
      <w:jc w:val="center"/>
      <w:outlineLvl w:val="4"/>
    </w:pPr>
    <w:rPr>
      <w:rFonts w:eastAsiaTheme="majorEastAsia"/>
      <w:caps/>
      <w:color w:val="622423" w:themeColor="accent2" w:themeShade="7F"/>
      <w:spacing w:val="10"/>
    </w:rPr>
  </w:style>
  <w:style w:type="paragraph" w:styleId="Heading6">
    <w:name w:val="heading 6"/>
    <w:basedOn w:val="Normal"/>
    <w:next w:val="Normal"/>
    <w:link w:val="Heading6Char"/>
    <w:uiPriority w:val="9"/>
    <w:semiHidden/>
    <w:unhideWhenUsed/>
    <w:qFormat/>
    <w:rsid w:val="00BF326D"/>
    <w:pPr>
      <w:spacing w:after="120"/>
      <w:jc w:val="center"/>
      <w:outlineLvl w:val="5"/>
    </w:pPr>
    <w:rPr>
      <w:rFonts w:eastAsiaTheme="majorEastAsia"/>
      <w:caps/>
      <w:color w:val="943634" w:themeColor="accent2" w:themeShade="BF"/>
      <w:spacing w:val="10"/>
    </w:rPr>
  </w:style>
  <w:style w:type="paragraph" w:styleId="Heading7">
    <w:name w:val="heading 7"/>
    <w:basedOn w:val="Normal"/>
    <w:next w:val="Normal"/>
    <w:link w:val="Heading7Char"/>
    <w:uiPriority w:val="9"/>
    <w:semiHidden/>
    <w:unhideWhenUsed/>
    <w:qFormat/>
    <w:rsid w:val="00BF326D"/>
    <w:pPr>
      <w:spacing w:after="120"/>
      <w:jc w:val="center"/>
      <w:outlineLvl w:val="6"/>
    </w:pPr>
    <w:rPr>
      <w:rFonts w:eastAsiaTheme="majorEastAsia"/>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F326D"/>
    <w:pPr>
      <w:spacing w:after="120"/>
      <w:jc w:val="center"/>
      <w:outlineLvl w:val="7"/>
    </w:pPr>
    <w:rPr>
      <w:rFonts w:eastAsiaTheme="majorEastAsia"/>
      <w:caps/>
      <w:spacing w:val="10"/>
      <w:sz w:val="20"/>
      <w:szCs w:val="20"/>
    </w:rPr>
  </w:style>
  <w:style w:type="paragraph" w:styleId="Heading9">
    <w:name w:val="heading 9"/>
    <w:basedOn w:val="Normal"/>
    <w:next w:val="Normal"/>
    <w:link w:val="Heading9Char"/>
    <w:uiPriority w:val="9"/>
    <w:semiHidden/>
    <w:unhideWhenUsed/>
    <w:qFormat/>
    <w:rsid w:val="00BF326D"/>
    <w:pPr>
      <w:spacing w:after="120"/>
      <w:jc w:val="center"/>
      <w:outlineLvl w:val="8"/>
    </w:pPr>
    <w:rPr>
      <w:rFonts w:eastAsiaTheme="majorEastAs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26D"/>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BF326D"/>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BF326D"/>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rsid w:val="00BF326D"/>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rsid w:val="00BF326D"/>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F326D"/>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F326D"/>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F326D"/>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F326D"/>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F326D"/>
    <w:rPr>
      <w:caps/>
      <w:spacing w:val="10"/>
      <w:sz w:val="18"/>
      <w:szCs w:val="18"/>
    </w:rPr>
  </w:style>
  <w:style w:type="paragraph" w:styleId="Title">
    <w:name w:val="Title"/>
    <w:basedOn w:val="Normal"/>
    <w:next w:val="Normal"/>
    <w:link w:val="TitleChar"/>
    <w:uiPriority w:val="10"/>
    <w:qFormat/>
    <w:rsid w:val="00BF326D"/>
    <w:pPr>
      <w:pBdr>
        <w:top w:val="dotted" w:sz="2" w:space="1" w:color="632423" w:themeColor="accent2" w:themeShade="80"/>
        <w:bottom w:val="dotted" w:sz="2" w:space="6" w:color="632423" w:themeColor="accent2" w:themeShade="80"/>
      </w:pBdr>
      <w:spacing w:before="500" w:after="300" w:line="240" w:lineRule="auto"/>
      <w:jc w:val="center"/>
    </w:pPr>
    <w:rPr>
      <w:rFonts w:eastAsiaTheme="majorEastAsia"/>
      <w:caps/>
      <w:color w:val="632423" w:themeColor="accent2" w:themeShade="80"/>
      <w:spacing w:val="50"/>
      <w:sz w:val="44"/>
      <w:szCs w:val="44"/>
    </w:rPr>
  </w:style>
  <w:style w:type="character" w:customStyle="1" w:styleId="TitleChar">
    <w:name w:val="Title Char"/>
    <w:basedOn w:val="DefaultParagraphFont"/>
    <w:link w:val="Title"/>
    <w:uiPriority w:val="10"/>
    <w:rsid w:val="00BF326D"/>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F326D"/>
    <w:pPr>
      <w:spacing w:after="560" w:line="240" w:lineRule="auto"/>
      <w:jc w:val="center"/>
    </w:pPr>
    <w:rPr>
      <w:rFonts w:eastAsiaTheme="majorEastAsia"/>
      <w:caps/>
      <w:spacing w:val="20"/>
      <w:sz w:val="18"/>
      <w:szCs w:val="18"/>
    </w:rPr>
  </w:style>
  <w:style w:type="character" w:customStyle="1" w:styleId="SubtitleChar">
    <w:name w:val="Subtitle Char"/>
    <w:basedOn w:val="DefaultParagraphFont"/>
    <w:link w:val="Subtitle"/>
    <w:uiPriority w:val="11"/>
    <w:rsid w:val="00BF326D"/>
    <w:rPr>
      <w:rFonts w:eastAsiaTheme="majorEastAsia" w:cstheme="majorBidi"/>
      <w:caps/>
      <w:spacing w:val="20"/>
      <w:sz w:val="18"/>
      <w:szCs w:val="18"/>
    </w:rPr>
  </w:style>
  <w:style w:type="character" w:styleId="Strong">
    <w:name w:val="Strong"/>
    <w:uiPriority w:val="22"/>
    <w:qFormat/>
    <w:rsid w:val="00BF326D"/>
    <w:rPr>
      <w:b/>
      <w:bCs/>
      <w:color w:val="943634" w:themeColor="accent2" w:themeShade="BF"/>
      <w:spacing w:val="5"/>
    </w:rPr>
  </w:style>
  <w:style w:type="character" w:styleId="Emphasis">
    <w:name w:val="Emphasis"/>
    <w:uiPriority w:val="20"/>
    <w:qFormat/>
    <w:rsid w:val="00BF326D"/>
    <w:rPr>
      <w:caps/>
      <w:spacing w:val="5"/>
      <w:sz w:val="20"/>
      <w:szCs w:val="20"/>
    </w:rPr>
  </w:style>
  <w:style w:type="paragraph" w:styleId="NoSpacing">
    <w:name w:val="No Spacing"/>
    <w:basedOn w:val="Normal"/>
    <w:link w:val="NoSpacingChar"/>
    <w:uiPriority w:val="1"/>
    <w:qFormat/>
    <w:rsid w:val="00BF326D"/>
    <w:pPr>
      <w:spacing w:after="0" w:line="240" w:lineRule="auto"/>
    </w:pPr>
  </w:style>
  <w:style w:type="character" w:customStyle="1" w:styleId="NoSpacingChar">
    <w:name w:val="No Spacing Char"/>
    <w:basedOn w:val="DefaultParagraphFont"/>
    <w:link w:val="NoSpacing"/>
    <w:uiPriority w:val="1"/>
    <w:rsid w:val="00BF326D"/>
  </w:style>
  <w:style w:type="paragraph" w:styleId="ListParagraph">
    <w:name w:val="List Paragraph"/>
    <w:basedOn w:val="Normal"/>
    <w:uiPriority w:val="34"/>
    <w:qFormat/>
    <w:rsid w:val="00BF326D"/>
    <w:pPr>
      <w:ind w:left="720"/>
      <w:contextualSpacing/>
    </w:pPr>
  </w:style>
  <w:style w:type="paragraph" w:styleId="Quote">
    <w:name w:val="Quote"/>
    <w:basedOn w:val="Normal"/>
    <w:next w:val="Normal"/>
    <w:link w:val="QuoteChar"/>
    <w:uiPriority w:val="29"/>
    <w:qFormat/>
    <w:rsid w:val="00BF326D"/>
    <w:rPr>
      <w:rFonts w:eastAsiaTheme="majorEastAsia"/>
      <w:i/>
      <w:iCs/>
    </w:rPr>
  </w:style>
  <w:style w:type="character" w:customStyle="1" w:styleId="QuoteChar">
    <w:name w:val="Quote Char"/>
    <w:basedOn w:val="DefaultParagraphFont"/>
    <w:link w:val="Quote"/>
    <w:uiPriority w:val="29"/>
    <w:rsid w:val="00BF326D"/>
    <w:rPr>
      <w:rFonts w:eastAsiaTheme="majorEastAsia" w:cstheme="majorBidi"/>
      <w:i/>
      <w:iCs/>
    </w:rPr>
  </w:style>
  <w:style w:type="paragraph" w:styleId="IntenseQuote">
    <w:name w:val="Intense Quote"/>
    <w:basedOn w:val="Normal"/>
    <w:next w:val="Normal"/>
    <w:link w:val="IntenseQuoteChar"/>
    <w:uiPriority w:val="30"/>
    <w:qFormat/>
    <w:rsid w:val="00BF326D"/>
    <w:pPr>
      <w:pBdr>
        <w:top w:val="dotted" w:sz="2" w:space="10" w:color="632423" w:themeColor="accent2" w:themeShade="80"/>
        <w:bottom w:val="dotted" w:sz="2" w:space="4" w:color="632423" w:themeColor="accent2" w:themeShade="80"/>
      </w:pBdr>
      <w:spacing w:before="160" w:line="300" w:lineRule="auto"/>
      <w:ind w:left="1440" w:right="1440"/>
    </w:pPr>
    <w:rPr>
      <w:rFonts w:eastAsiaTheme="majorEastAsia"/>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F326D"/>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F326D"/>
    <w:rPr>
      <w:i/>
      <w:iCs/>
    </w:rPr>
  </w:style>
  <w:style w:type="character" w:styleId="IntenseEmphasis">
    <w:name w:val="Intense Emphasis"/>
    <w:uiPriority w:val="21"/>
    <w:qFormat/>
    <w:rsid w:val="00BF326D"/>
    <w:rPr>
      <w:i/>
      <w:iCs/>
      <w:caps/>
      <w:spacing w:val="10"/>
      <w:sz w:val="20"/>
      <w:szCs w:val="20"/>
    </w:rPr>
  </w:style>
  <w:style w:type="character" w:styleId="SubtleReference">
    <w:name w:val="Subtle Reference"/>
    <w:basedOn w:val="DefaultParagraphFont"/>
    <w:uiPriority w:val="31"/>
    <w:qFormat/>
    <w:rsid w:val="00BF326D"/>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F326D"/>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F326D"/>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F326D"/>
    <w:pPr>
      <w:outlineLvl w:val="9"/>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9</Pages>
  <Words>4896</Words>
  <Characters>27913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 RAMANKUTTY</dc:creator>
  <cp:lastModifiedBy>P S RAMANKUTTY</cp:lastModifiedBy>
  <cp:revision>9</cp:revision>
  <dcterms:created xsi:type="dcterms:W3CDTF">2017-01-03T06:27:00Z</dcterms:created>
  <dcterms:modified xsi:type="dcterms:W3CDTF">2017-01-03T08:07:00Z</dcterms:modified>
</cp:coreProperties>
</file>