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3F" w:rsidRDefault="003F493F" w:rsidP="003F493F">
      <w:pPr>
        <w:pStyle w:val="NoSpacing"/>
        <w:jc w:val="center"/>
        <w:rPr>
          <w:rFonts w:ascii="Arial" w:hAnsi="Arial" w:cs="Arial"/>
        </w:rPr>
      </w:pPr>
      <w:r w:rsidRPr="003F493F">
        <w:rPr>
          <w:rFonts w:ascii="Arial" w:hAnsi="Arial" w:cs="Arial"/>
        </w:rPr>
        <w:t xml:space="preserve">Income Tax </w:t>
      </w:r>
      <w:proofErr w:type="gramStart"/>
      <w:r w:rsidRPr="003F493F">
        <w:rPr>
          <w:rFonts w:ascii="Arial" w:hAnsi="Arial" w:cs="Arial"/>
        </w:rPr>
        <w:t>Frequently</w:t>
      </w:r>
      <w:proofErr w:type="gramEnd"/>
      <w:r w:rsidRPr="003F493F">
        <w:rPr>
          <w:rFonts w:ascii="Arial" w:hAnsi="Arial" w:cs="Arial"/>
        </w:rPr>
        <w:t xml:space="preserve"> asked Questions (FAQs)</w:t>
      </w:r>
    </w:p>
    <w:p w:rsidR="003F493F" w:rsidRPr="003F493F" w:rsidRDefault="003F493F" w:rsidP="003F493F">
      <w:pPr>
        <w:pStyle w:val="NoSpacing"/>
        <w:jc w:val="center"/>
        <w:rPr>
          <w:rFonts w:ascii="Arial" w:hAnsi="Arial" w:cs="Arial"/>
        </w:rPr>
      </w:pPr>
    </w:p>
    <w:p w:rsidR="003F493F" w:rsidRPr="003F493F" w:rsidRDefault="003F493F" w:rsidP="003F493F">
      <w:pPr>
        <w:pStyle w:val="NoSpacing"/>
        <w:jc w:val="both"/>
        <w:rPr>
          <w:rFonts w:ascii="Arial" w:hAnsi="Arial" w:cs="Arial"/>
        </w:rPr>
      </w:pPr>
      <w:r w:rsidRPr="003F493F">
        <w:rPr>
          <w:rStyle w:val="Strong"/>
          <w:rFonts w:ascii="Arial" w:hAnsi="Arial" w:cs="Arial"/>
          <w:b w:val="0"/>
          <w:bCs w:val="0"/>
        </w:rPr>
        <w:t>Is it necessary to attach documents with income tax return?</w:t>
      </w:r>
    </w:p>
    <w:p w:rsidR="003F493F" w:rsidRDefault="003F493F" w:rsidP="003F493F">
      <w:pPr>
        <w:pStyle w:val="NoSpacing"/>
        <w:jc w:val="both"/>
        <w:rPr>
          <w:rFonts w:ascii="Arial" w:hAnsi="Arial" w:cs="Arial"/>
        </w:rPr>
      </w:pPr>
      <w:r w:rsidRPr="003F493F">
        <w:rPr>
          <w:rFonts w:ascii="Arial" w:hAnsi="Arial" w:cs="Arial"/>
        </w:rPr>
        <w:t xml:space="preserve">ITR forms, whether filed manually or filed </w:t>
      </w:r>
      <w:proofErr w:type="gramStart"/>
      <w:r w:rsidRPr="003F493F">
        <w:rPr>
          <w:rFonts w:ascii="Arial" w:hAnsi="Arial" w:cs="Arial"/>
        </w:rPr>
        <w:t>electronically,</w:t>
      </w:r>
      <w:proofErr w:type="gramEnd"/>
      <w:r w:rsidRPr="003F493F">
        <w:rPr>
          <w:rFonts w:ascii="Arial" w:hAnsi="Arial" w:cs="Arial"/>
        </w:rPr>
        <w:t xml:space="preserve"> do not require any documents like proof of investment, TDS certificates, etc. However, these documents should be retained by the taxpayer and produced before the income tax authorities when demanded in situations like assessment, inquiry, etc.</w:t>
      </w:r>
    </w:p>
    <w:p w:rsidR="003F493F" w:rsidRPr="003F493F" w:rsidRDefault="003F493F" w:rsidP="003F493F">
      <w:pPr>
        <w:pStyle w:val="NoSpacing"/>
        <w:jc w:val="both"/>
        <w:rPr>
          <w:rFonts w:ascii="Arial" w:hAnsi="Arial" w:cs="Arial"/>
        </w:rPr>
      </w:pPr>
    </w:p>
    <w:p w:rsidR="003F493F" w:rsidRPr="003F493F" w:rsidRDefault="003F493F" w:rsidP="003F493F">
      <w:pPr>
        <w:pStyle w:val="NoSpacing"/>
        <w:jc w:val="both"/>
        <w:rPr>
          <w:rFonts w:ascii="Arial" w:hAnsi="Arial" w:cs="Arial"/>
        </w:rPr>
      </w:pPr>
      <w:r w:rsidRPr="003F493F">
        <w:rPr>
          <w:rStyle w:val="Strong"/>
          <w:rFonts w:ascii="Arial" w:hAnsi="Arial" w:cs="Arial"/>
          <w:b w:val="0"/>
          <w:bCs w:val="0"/>
        </w:rPr>
        <w:t>Where can a taxpayer file his I-T return electronically?</w:t>
      </w:r>
    </w:p>
    <w:p w:rsidR="003F493F" w:rsidRDefault="003F493F" w:rsidP="003F493F">
      <w:pPr>
        <w:pStyle w:val="NoSpacing"/>
        <w:jc w:val="both"/>
        <w:rPr>
          <w:rFonts w:ascii="Arial" w:hAnsi="Arial" w:cs="Arial"/>
        </w:rPr>
      </w:pPr>
      <w:r w:rsidRPr="003F493F">
        <w:rPr>
          <w:rFonts w:ascii="Arial" w:hAnsi="Arial" w:cs="Arial"/>
        </w:rPr>
        <w:t xml:space="preserve">Income tax Department has established an independent portal for e-filing of return. The taxpayers can log on to </w:t>
      </w:r>
      <w:proofErr w:type="spellStart"/>
      <w:r w:rsidRPr="003F493F">
        <w:rPr>
          <w:rFonts w:ascii="Arial" w:hAnsi="Arial" w:cs="Arial"/>
        </w:rPr>
        <w:t>www.incometaxindiaefiling.gov.in</w:t>
      </w:r>
      <w:proofErr w:type="spellEnd"/>
      <w:r w:rsidRPr="003F493F">
        <w:rPr>
          <w:rFonts w:ascii="Arial" w:hAnsi="Arial" w:cs="Arial"/>
        </w:rPr>
        <w:t xml:space="preserve"> for the purpose. The Department has provided free e-filing utility (i.e., software) to generate e-return and furnishing of return electronically. The e-filing utility provided by the Department is simple, easy to use and also contains instructions on how to use it. By using the e-filing utility, the taxpayers can easily file their returns. The utility can be downloaded from </w:t>
      </w:r>
      <w:proofErr w:type="spellStart"/>
      <w:proofErr w:type="gramStart"/>
      <w:r w:rsidRPr="003F493F">
        <w:rPr>
          <w:rFonts w:ascii="Arial" w:hAnsi="Arial" w:cs="Arial"/>
        </w:rPr>
        <w:t>www.incometaxindiaefiling.gov.in</w:t>
      </w:r>
      <w:proofErr w:type="spellEnd"/>
      <w:r w:rsidRPr="003F493F">
        <w:rPr>
          <w:rFonts w:ascii="Arial" w:hAnsi="Arial" w:cs="Arial"/>
        </w:rPr>
        <w:t xml:space="preserve"> .</w:t>
      </w:r>
      <w:proofErr w:type="gramEnd"/>
    </w:p>
    <w:p w:rsidR="003F493F" w:rsidRPr="003F493F" w:rsidRDefault="003F493F" w:rsidP="003F493F">
      <w:pPr>
        <w:pStyle w:val="NoSpacing"/>
        <w:jc w:val="both"/>
        <w:rPr>
          <w:rFonts w:ascii="Arial" w:hAnsi="Arial" w:cs="Arial"/>
        </w:rPr>
      </w:pPr>
    </w:p>
    <w:p w:rsidR="003F493F" w:rsidRDefault="003F493F" w:rsidP="003F493F">
      <w:pPr>
        <w:pStyle w:val="NoSpacing"/>
        <w:jc w:val="both"/>
        <w:rPr>
          <w:rFonts w:ascii="Arial" w:hAnsi="Arial" w:cs="Arial"/>
        </w:rPr>
      </w:pPr>
      <w:r w:rsidRPr="003F493F">
        <w:rPr>
          <w:rFonts w:ascii="Arial" w:hAnsi="Arial" w:cs="Arial"/>
        </w:rPr>
        <w:t>In the case of queries on e-filing of return, the taxpayer can dial 1800 4250 0025.</w:t>
      </w:r>
    </w:p>
    <w:p w:rsidR="003F493F" w:rsidRPr="003F493F" w:rsidRDefault="003F493F" w:rsidP="003F493F">
      <w:pPr>
        <w:pStyle w:val="NoSpacing"/>
        <w:jc w:val="both"/>
        <w:rPr>
          <w:rFonts w:ascii="Arial" w:hAnsi="Arial" w:cs="Arial"/>
        </w:rPr>
      </w:pPr>
    </w:p>
    <w:p w:rsidR="003F493F" w:rsidRPr="003F493F" w:rsidRDefault="003F493F" w:rsidP="003F493F">
      <w:pPr>
        <w:pStyle w:val="NoSpacing"/>
        <w:jc w:val="both"/>
        <w:rPr>
          <w:rFonts w:ascii="Arial" w:hAnsi="Arial" w:cs="Arial"/>
        </w:rPr>
      </w:pPr>
      <w:r w:rsidRPr="003F493F">
        <w:rPr>
          <w:rStyle w:val="Strong"/>
          <w:rFonts w:ascii="Arial" w:hAnsi="Arial" w:cs="Arial"/>
          <w:b w:val="0"/>
          <w:bCs w:val="0"/>
        </w:rPr>
        <w:t>If I have paid excess tax, how will it be refunded to me?</w:t>
      </w:r>
    </w:p>
    <w:p w:rsidR="003F493F" w:rsidRDefault="003F493F" w:rsidP="003F493F">
      <w:pPr>
        <w:pStyle w:val="NoSpacing"/>
        <w:jc w:val="both"/>
        <w:rPr>
          <w:rFonts w:ascii="Arial" w:hAnsi="Arial" w:cs="Arial"/>
        </w:rPr>
      </w:pPr>
      <w:r w:rsidRPr="003F493F">
        <w:rPr>
          <w:rFonts w:ascii="Arial" w:hAnsi="Arial" w:cs="Arial"/>
        </w:rPr>
        <w:t xml:space="preserve">The excess tax can be claimed as refund by filing your I-T return. After your return is processed and provided the tax department accepts your refund claim, the amount claimed as refund would l be credited back to your bank account through Electronic Clearance Service (ECS) transfer. You would also get </w:t>
      </w:r>
      <w:proofErr w:type="gramStart"/>
      <w:r w:rsidRPr="003F493F">
        <w:rPr>
          <w:rFonts w:ascii="Arial" w:hAnsi="Arial" w:cs="Arial"/>
        </w:rPr>
        <w:t>an email</w:t>
      </w:r>
      <w:proofErr w:type="gramEnd"/>
      <w:r w:rsidRPr="003F493F">
        <w:rPr>
          <w:rFonts w:ascii="Arial" w:hAnsi="Arial" w:cs="Arial"/>
        </w:rPr>
        <w:t xml:space="preserve"> intimation for the same. The I-T Department has been making efforts to settle refund claims at the earliest.</w:t>
      </w:r>
    </w:p>
    <w:p w:rsidR="003F493F" w:rsidRPr="003F493F" w:rsidRDefault="003F493F" w:rsidP="003F493F">
      <w:pPr>
        <w:pStyle w:val="NoSpacing"/>
        <w:jc w:val="both"/>
        <w:rPr>
          <w:rFonts w:ascii="Arial" w:hAnsi="Arial" w:cs="Arial"/>
        </w:rPr>
      </w:pPr>
    </w:p>
    <w:p w:rsidR="003F493F" w:rsidRPr="003F493F" w:rsidRDefault="003F493F" w:rsidP="003F493F">
      <w:pPr>
        <w:pStyle w:val="NoSpacing"/>
        <w:jc w:val="both"/>
        <w:rPr>
          <w:rFonts w:ascii="Arial" w:hAnsi="Arial" w:cs="Arial"/>
        </w:rPr>
      </w:pPr>
      <w:r w:rsidRPr="003F493F">
        <w:rPr>
          <w:rStyle w:val="Strong"/>
          <w:rFonts w:ascii="Arial" w:hAnsi="Arial" w:cs="Arial"/>
          <w:b w:val="0"/>
          <w:bCs w:val="0"/>
        </w:rPr>
        <w:t>What is Form 26AS?</w:t>
      </w:r>
    </w:p>
    <w:p w:rsidR="003F493F" w:rsidRDefault="003F493F" w:rsidP="003F493F">
      <w:pPr>
        <w:pStyle w:val="NoSpacing"/>
        <w:jc w:val="both"/>
        <w:rPr>
          <w:rFonts w:ascii="Arial" w:hAnsi="Arial" w:cs="Arial"/>
        </w:rPr>
      </w:pPr>
      <w:r w:rsidRPr="003F493F">
        <w:rPr>
          <w:rFonts w:ascii="Arial" w:hAnsi="Arial" w:cs="Arial"/>
        </w:rPr>
        <w:t>A taxpayer may pay tax in any of the following forms:</w:t>
      </w:r>
    </w:p>
    <w:p w:rsidR="003F493F" w:rsidRDefault="003F493F" w:rsidP="003F493F">
      <w:pPr>
        <w:pStyle w:val="NoSpacing"/>
        <w:jc w:val="both"/>
        <w:rPr>
          <w:rFonts w:ascii="Arial" w:hAnsi="Arial" w:cs="Arial"/>
        </w:rPr>
      </w:pPr>
      <w:r w:rsidRPr="003F493F">
        <w:rPr>
          <w:rFonts w:ascii="Arial" w:hAnsi="Arial" w:cs="Arial"/>
        </w:rPr>
        <w:br/>
        <w:t>Tax Deducted at Source (TDS).</w:t>
      </w:r>
    </w:p>
    <w:p w:rsidR="003F493F" w:rsidRDefault="003F493F" w:rsidP="003F493F">
      <w:pPr>
        <w:pStyle w:val="NoSpacing"/>
        <w:jc w:val="both"/>
        <w:rPr>
          <w:rFonts w:ascii="Arial" w:hAnsi="Arial" w:cs="Arial"/>
        </w:rPr>
      </w:pPr>
      <w:r w:rsidRPr="003F493F">
        <w:rPr>
          <w:rFonts w:ascii="Arial" w:hAnsi="Arial" w:cs="Arial"/>
        </w:rPr>
        <w:br/>
        <w:t>Tax Collected at Source (TCS).</w:t>
      </w:r>
    </w:p>
    <w:p w:rsidR="003F493F" w:rsidRPr="003F493F" w:rsidRDefault="003F493F" w:rsidP="003F493F">
      <w:pPr>
        <w:pStyle w:val="NoSpacing"/>
        <w:jc w:val="both"/>
        <w:rPr>
          <w:rFonts w:ascii="Arial" w:hAnsi="Arial" w:cs="Arial"/>
        </w:rPr>
      </w:pPr>
      <w:r w:rsidRPr="003F493F">
        <w:rPr>
          <w:rFonts w:ascii="Arial" w:hAnsi="Arial" w:cs="Arial"/>
        </w:rPr>
        <w:br/>
        <w:t>Advance tax or self-assessment tax or payment of tax on regular assessment.</w:t>
      </w:r>
    </w:p>
    <w:p w:rsidR="003F493F" w:rsidRDefault="003F493F" w:rsidP="003F493F">
      <w:pPr>
        <w:pStyle w:val="NoSpacing"/>
        <w:jc w:val="both"/>
        <w:rPr>
          <w:rFonts w:ascii="Arial" w:hAnsi="Arial" w:cs="Arial"/>
        </w:rPr>
      </w:pPr>
      <w:r w:rsidRPr="003F493F">
        <w:rPr>
          <w:rFonts w:ascii="Arial" w:hAnsi="Arial" w:cs="Arial"/>
        </w:rPr>
        <w:t>The Income tax Department maintains a database of the total tax paid by a taxpayer (i.e., the tax credit in the account of a taxpayer). Form 26AS is an annual statement maintained under Rule 31AB of the I-T Rules disclosing the details of tax credit in a tax-payer’s his account as per the database of the I-T Department.</w:t>
      </w:r>
    </w:p>
    <w:p w:rsidR="003F493F" w:rsidRPr="003F493F" w:rsidRDefault="003F493F" w:rsidP="003F493F">
      <w:pPr>
        <w:pStyle w:val="NoSpacing"/>
        <w:jc w:val="both"/>
        <w:rPr>
          <w:rFonts w:ascii="Arial" w:hAnsi="Arial" w:cs="Arial"/>
        </w:rPr>
      </w:pPr>
    </w:p>
    <w:p w:rsidR="003F493F" w:rsidRDefault="003F493F" w:rsidP="003F493F">
      <w:pPr>
        <w:pStyle w:val="NoSpacing"/>
        <w:jc w:val="both"/>
        <w:rPr>
          <w:rFonts w:ascii="Arial" w:hAnsi="Arial" w:cs="Arial"/>
        </w:rPr>
      </w:pPr>
      <w:r w:rsidRPr="003F493F">
        <w:rPr>
          <w:rFonts w:ascii="Arial" w:hAnsi="Arial" w:cs="Arial"/>
        </w:rPr>
        <w:t>In other words, Form 26AS will reflect the details of tax credit appearing against in the Permanent Account Number (PAN) of the taxpayer as per the database of the I-T Department. The tax credit will cover TDS, TCS and tax paid by the taxpayer in other forms like advance tax, self-assessment tax, etc. The I-T Department will generally allow a taxpayer to claim the credit of taxes as reflected in his Form 26AS.</w:t>
      </w:r>
    </w:p>
    <w:p w:rsidR="003F493F" w:rsidRPr="003F493F" w:rsidRDefault="003F493F" w:rsidP="003F493F">
      <w:pPr>
        <w:pStyle w:val="NoSpacing"/>
        <w:jc w:val="both"/>
        <w:rPr>
          <w:rFonts w:ascii="Arial" w:hAnsi="Arial" w:cs="Arial"/>
        </w:rPr>
      </w:pPr>
    </w:p>
    <w:p w:rsidR="003F493F" w:rsidRPr="003F493F" w:rsidRDefault="003F493F" w:rsidP="003F493F">
      <w:pPr>
        <w:pStyle w:val="NoSpacing"/>
        <w:jc w:val="both"/>
        <w:rPr>
          <w:rFonts w:ascii="Arial" w:hAnsi="Arial" w:cs="Arial"/>
        </w:rPr>
      </w:pPr>
      <w:r w:rsidRPr="003F493F">
        <w:rPr>
          <w:rStyle w:val="Strong"/>
          <w:rFonts w:ascii="Arial" w:hAnsi="Arial" w:cs="Arial"/>
          <w:b w:val="0"/>
          <w:bCs w:val="0"/>
        </w:rPr>
        <w:t>What should one do in case of discrepancies in actual TDS and TDS credit as per Form 26AS?</w:t>
      </w:r>
    </w:p>
    <w:p w:rsidR="003F493F" w:rsidRDefault="003F493F" w:rsidP="003F493F">
      <w:pPr>
        <w:pStyle w:val="NoSpacing"/>
        <w:jc w:val="both"/>
        <w:rPr>
          <w:rFonts w:ascii="Arial" w:hAnsi="Arial" w:cs="Arial"/>
        </w:rPr>
      </w:pPr>
      <w:r w:rsidRPr="003F493F">
        <w:rPr>
          <w:rFonts w:ascii="Arial" w:hAnsi="Arial" w:cs="Arial"/>
        </w:rPr>
        <w:t xml:space="preserve">Every time tax is deducted at source, the </w:t>
      </w:r>
      <w:proofErr w:type="spellStart"/>
      <w:r w:rsidRPr="003F493F">
        <w:rPr>
          <w:rFonts w:ascii="Arial" w:hAnsi="Arial" w:cs="Arial"/>
        </w:rPr>
        <w:t>deductor</w:t>
      </w:r>
      <w:proofErr w:type="spellEnd"/>
      <w:r w:rsidRPr="003F493F">
        <w:rPr>
          <w:rFonts w:ascii="Arial" w:hAnsi="Arial" w:cs="Arial"/>
        </w:rPr>
        <w:t xml:space="preserve"> has to furnish the details of the tax deducted by him to the I-T Department. The details will include: The name of the </w:t>
      </w:r>
      <w:proofErr w:type="spellStart"/>
      <w:r w:rsidRPr="003F493F">
        <w:rPr>
          <w:rFonts w:ascii="Arial" w:hAnsi="Arial" w:cs="Arial"/>
        </w:rPr>
        <w:t>deductee</w:t>
      </w:r>
      <w:proofErr w:type="spellEnd"/>
      <w:r w:rsidRPr="003F493F">
        <w:rPr>
          <w:rFonts w:ascii="Arial" w:hAnsi="Arial" w:cs="Arial"/>
        </w:rPr>
        <w:t xml:space="preserve">, his PAN, the amount of tax deducted, the amount paid to the </w:t>
      </w:r>
      <w:proofErr w:type="spellStart"/>
      <w:r w:rsidRPr="003F493F">
        <w:rPr>
          <w:rFonts w:ascii="Arial" w:hAnsi="Arial" w:cs="Arial"/>
        </w:rPr>
        <w:t>deductee</w:t>
      </w:r>
      <w:proofErr w:type="spellEnd"/>
      <w:r w:rsidRPr="003F493F">
        <w:rPr>
          <w:rFonts w:ascii="Arial" w:hAnsi="Arial" w:cs="Arial"/>
        </w:rPr>
        <w:t xml:space="preserve">, date of payment of TDS to the credit of the government, etc. On the basis of the details of TDS provided by the </w:t>
      </w:r>
      <w:proofErr w:type="spellStart"/>
      <w:r w:rsidRPr="003F493F">
        <w:rPr>
          <w:rFonts w:ascii="Arial" w:hAnsi="Arial" w:cs="Arial"/>
        </w:rPr>
        <w:t>deductor</w:t>
      </w:r>
      <w:proofErr w:type="spellEnd"/>
      <w:r w:rsidRPr="003F493F">
        <w:rPr>
          <w:rFonts w:ascii="Arial" w:hAnsi="Arial" w:cs="Arial"/>
        </w:rPr>
        <w:t xml:space="preserve">, the I-T Department will update Form 26AS of the </w:t>
      </w:r>
      <w:proofErr w:type="spellStart"/>
      <w:r w:rsidRPr="003F493F">
        <w:rPr>
          <w:rFonts w:ascii="Arial" w:hAnsi="Arial" w:cs="Arial"/>
        </w:rPr>
        <w:t>deductee</w:t>
      </w:r>
      <w:proofErr w:type="spellEnd"/>
      <w:r w:rsidRPr="003F493F">
        <w:rPr>
          <w:rFonts w:ascii="Arial" w:hAnsi="Arial" w:cs="Arial"/>
        </w:rPr>
        <w:t>.</w:t>
      </w:r>
    </w:p>
    <w:p w:rsidR="003F493F" w:rsidRPr="003F493F" w:rsidRDefault="003F493F" w:rsidP="003F493F">
      <w:pPr>
        <w:pStyle w:val="NoSpacing"/>
        <w:jc w:val="both"/>
        <w:rPr>
          <w:rFonts w:ascii="Arial" w:hAnsi="Arial" w:cs="Arial"/>
        </w:rPr>
      </w:pPr>
    </w:p>
    <w:p w:rsidR="003F493F" w:rsidRDefault="003F493F" w:rsidP="003F493F">
      <w:pPr>
        <w:pStyle w:val="NoSpacing"/>
        <w:jc w:val="both"/>
        <w:rPr>
          <w:rFonts w:ascii="Arial" w:hAnsi="Arial" w:cs="Arial"/>
        </w:rPr>
      </w:pPr>
      <w:r w:rsidRPr="003F493F">
        <w:rPr>
          <w:rFonts w:ascii="Arial" w:hAnsi="Arial" w:cs="Arial"/>
        </w:rPr>
        <w:lastRenderedPageBreak/>
        <w:t xml:space="preserve">At times, the actual amount of TDS and TDS credit in Form 26AS may differ and t the TDS credit in the form may be less as compared to the actual TDS. This may happen due to reasons like non-furnishing of TDS details to the I-T Department by the </w:t>
      </w:r>
      <w:proofErr w:type="spellStart"/>
      <w:r w:rsidRPr="003F493F">
        <w:rPr>
          <w:rFonts w:ascii="Arial" w:hAnsi="Arial" w:cs="Arial"/>
        </w:rPr>
        <w:t>deductor</w:t>
      </w:r>
      <w:proofErr w:type="spellEnd"/>
      <w:r w:rsidRPr="003F493F">
        <w:rPr>
          <w:rFonts w:ascii="Arial" w:hAnsi="Arial" w:cs="Arial"/>
        </w:rPr>
        <w:t xml:space="preserve">, linking the tax deducted to an incorrect PAN, etc. In such a case, the </w:t>
      </w:r>
      <w:proofErr w:type="spellStart"/>
      <w:r w:rsidRPr="003F493F">
        <w:rPr>
          <w:rFonts w:ascii="Arial" w:hAnsi="Arial" w:cs="Arial"/>
        </w:rPr>
        <w:t>deductee</w:t>
      </w:r>
      <w:proofErr w:type="spellEnd"/>
      <w:r w:rsidRPr="003F493F">
        <w:rPr>
          <w:rFonts w:ascii="Arial" w:hAnsi="Arial" w:cs="Arial"/>
        </w:rPr>
        <w:t xml:space="preserve"> should approach the </w:t>
      </w:r>
      <w:proofErr w:type="spellStart"/>
      <w:r w:rsidRPr="003F493F">
        <w:rPr>
          <w:rFonts w:ascii="Arial" w:hAnsi="Arial" w:cs="Arial"/>
        </w:rPr>
        <w:t>deductor</w:t>
      </w:r>
      <w:proofErr w:type="spellEnd"/>
      <w:r w:rsidRPr="003F493F">
        <w:rPr>
          <w:rFonts w:ascii="Arial" w:hAnsi="Arial" w:cs="Arial"/>
        </w:rPr>
        <w:t xml:space="preserve"> and request him to take necessary steps to rectify the discrepancy due to above reasons.</w:t>
      </w:r>
    </w:p>
    <w:p w:rsidR="003F493F" w:rsidRPr="003F493F" w:rsidRDefault="003F493F" w:rsidP="003F493F">
      <w:pPr>
        <w:pStyle w:val="NoSpacing"/>
        <w:jc w:val="both"/>
        <w:rPr>
          <w:rFonts w:ascii="Arial" w:hAnsi="Arial" w:cs="Arial"/>
        </w:rPr>
      </w:pPr>
    </w:p>
    <w:p w:rsidR="003F493F" w:rsidRDefault="003F493F" w:rsidP="003F493F">
      <w:pPr>
        <w:pStyle w:val="NoSpacing"/>
        <w:jc w:val="both"/>
        <w:rPr>
          <w:rFonts w:ascii="Arial" w:hAnsi="Arial" w:cs="Arial"/>
        </w:rPr>
      </w:pPr>
      <w:r w:rsidRPr="003F493F">
        <w:rPr>
          <w:rFonts w:ascii="Arial" w:hAnsi="Arial" w:cs="Arial"/>
        </w:rPr>
        <w:t xml:space="preserve">The I-T Department updates the TDS details in Form 26AS on the basis of details provided by the person deducting the tax (i.e., the </w:t>
      </w:r>
      <w:proofErr w:type="spellStart"/>
      <w:r w:rsidRPr="003F493F">
        <w:rPr>
          <w:rFonts w:ascii="Arial" w:hAnsi="Arial" w:cs="Arial"/>
        </w:rPr>
        <w:t>deductor</w:t>
      </w:r>
      <w:proofErr w:type="spellEnd"/>
      <w:r w:rsidRPr="003F493F">
        <w:rPr>
          <w:rFonts w:ascii="Arial" w:hAnsi="Arial" w:cs="Arial"/>
        </w:rPr>
        <w:t xml:space="preserve">)., Hence, if there is any error on the part of </w:t>
      </w:r>
      <w:proofErr w:type="spellStart"/>
      <w:r w:rsidRPr="003F493F">
        <w:rPr>
          <w:rFonts w:ascii="Arial" w:hAnsi="Arial" w:cs="Arial"/>
        </w:rPr>
        <w:t>deductor</w:t>
      </w:r>
      <w:proofErr w:type="spellEnd"/>
      <w:r w:rsidRPr="003F493F">
        <w:rPr>
          <w:rFonts w:ascii="Arial" w:hAnsi="Arial" w:cs="Arial"/>
        </w:rPr>
        <w:t xml:space="preserve"> like non -furnishing of TDS details (i.e., TDS return) to the I-T Department, linking the TDS to the incorrect PAN, etc., Form 26AS will not reflect the actual TDS. In such a case, the taxpayer may not be able to claim the credit of correct TDS. Hence, taxpayers are advised to check the tax credit appearing in Form 26AS and get the difference, if any, corrected.</w:t>
      </w:r>
    </w:p>
    <w:p w:rsidR="003F493F" w:rsidRPr="003F493F" w:rsidRDefault="003F493F" w:rsidP="003F493F">
      <w:pPr>
        <w:pStyle w:val="NoSpacing"/>
        <w:jc w:val="both"/>
        <w:rPr>
          <w:rFonts w:ascii="Arial" w:hAnsi="Arial" w:cs="Arial"/>
        </w:rPr>
      </w:pPr>
    </w:p>
    <w:p w:rsidR="003F493F" w:rsidRPr="003F493F" w:rsidRDefault="003F493F" w:rsidP="003F493F">
      <w:pPr>
        <w:pStyle w:val="NoSpacing"/>
        <w:jc w:val="both"/>
        <w:rPr>
          <w:rFonts w:ascii="Arial" w:hAnsi="Arial" w:cs="Arial"/>
        </w:rPr>
      </w:pPr>
      <w:r w:rsidRPr="003F493F">
        <w:rPr>
          <w:rStyle w:val="Strong"/>
          <w:rFonts w:ascii="Arial" w:hAnsi="Arial" w:cs="Arial"/>
          <w:b w:val="0"/>
          <w:bCs w:val="0"/>
        </w:rPr>
        <w:t>What precautions should be taken while filing Income tax return?</w:t>
      </w:r>
    </w:p>
    <w:p w:rsidR="003F493F" w:rsidRDefault="003F493F" w:rsidP="003F493F">
      <w:pPr>
        <w:pStyle w:val="NoSpacing"/>
        <w:jc w:val="both"/>
        <w:rPr>
          <w:rFonts w:ascii="Arial" w:hAnsi="Arial" w:cs="Arial"/>
        </w:rPr>
      </w:pPr>
      <w:r w:rsidRPr="003F493F">
        <w:rPr>
          <w:rFonts w:ascii="Arial" w:hAnsi="Arial" w:cs="Arial"/>
        </w:rPr>
        <w:t>Following is the list of some important steps/points/precautions that need to be kept in mind while filing I-T return:</w:t>
      </w:r>
    </w:p>
    <w:p w:rsidR="003F493F" w:rsidRPr="003F493F" w:rsidRDefault="003F493F" w:rsidP="003F493F">
      <w:pPr>
        <w:pStyle w:val="NoSpacing"/>
        <w:jc w:val="both"/>
        <w:rPr>
          <w:rFonts w:ascii="Arial" w:hAnsi="Arial" w:cs="Arial"/>
        </w:rPr>
      </w:pPr>
    </w:p>
    <w:p w:rsidR="003F493F" w:rsidRDefault="003F493F" w:rsidP="003F493F">
      <w:pPr>
        <w:pStyle w:val="NoSpacing"/>
        <w:jc w:val="both"/>
        <w:rPr>
          <w:rFonts w:ascii="Arial" w:hAnsi="Arial" w:cs="Arial"/>
        </w:rPr>
      </w:pPr>
      <w:r w:rsidRPr="003F493F">
        <w:rPr>
          <w:rFonts w:ascii="Arial" w:hAnsi="Arial" w:cs="Arial"/>
        </w:rPr>
        <w:t>First and foremost, file I-T return on or before the due date. Taxpayers should avoid the practice of filing belated return. Following are the consequences of delay in filing I-T return:</w:t>
      </w:r>
    </w:p>
    <w:p w:rsidR="003F493F" w:rsidRDefault="003F493F" w:rsidP="003F493F">
      <w:pPr>
        <w:pStyle w:val="NoSpacing"/>
        <w:jc w:val="both"/>
        <w:rPr>
          <w:rFonts w:ascii="Arial" w:hAnsi="Arial" w:cs="Arial"/>
        </w:rPr>
      </w:pPr>
      <w:r w:rsidRPr="003F493F">
        <w:rPr>
          <w:rFonts w:ascii="Arial" w:hAnsi="Arial" w:cs="Arial"/>
        </w:rPr>
        <w:br/>
        <w:t>Loss (other than house property loss) cannot be carried forward</w:t>
      </w:r>
    </w:p>
    <w:p w:rsidR="003F493F" w:rsidRDefault="003F493F" w:rsidP="003F493F">
      <w:pPr>
        <w:pStyle w:val="NoSpacing"/>
        <w:jc w:val="both"/>
        <w:rPr>
          <w:rFonts w:ascii="Arial" w:hAnsi="Arial" w:cs="Arial"/>
        </w:rPr>
      </w:pPr>
      <w:r w:rsidRPr="003F493F">
        <w:rPr>
          <w:rFonts w:ascii="Arial" w:hAnsi="Arial" w:cs="Arial"/>
        </w:rPr>
        <w:t>.</w:t>
      </w:r>
      <w:r w:rsidRPr="003F493F">
        <w:rPr>
          <w:rFonts w:ascii="Arial" w:hAnsi="Arial" w:cs="Arial"/>
        </w:rPr>
        <w:br/>
        <w:t>Levy of interest under Section 234A.</w:t>
      </w:r>
    </w:p>
    <w:p w:rsidR="003F493F" w:rsidRDefault="003F493F" w:rsidP="003F493F">
      <w:pPr>
        <w:pStyle w:val="NoSpacing"/>
        <w:jc w:val="both"/>
        <w:rPr>
          <w:rFonts w:ascii="Arial" w:hAnsi="Arial" w:cs="Arial"/>
        </w:rPr>
      </w:pPr>
      <w:r w:rsidRPr="003F493F">
        <w:rPr>
          <w:rFonts w:ascii="Arial" w:hAnsi="Arial" w:cs="Arial"/>
        </w:rPr>
        <w:br/>
        <w:t>Penalty of Rs 5,000 under Section 271F can be levied</w:t>
      </w:r>
    </w:p>
    <w:p w:rsidR="003F493F" w:rsidRDefault="003F493F" w:rsidP="003F493F">
      <w:pPr>
        <w:pStyle w:val="NoSpacing"/>
        <w:jc w:val="both"/>
        <w:rPr>
          <w:rFonts w:ascii="Arial" w:hAnsi="Arial" w:cs="Arial"/>
        </w:rPr>
      </w:pPr>
      <w:r w:rsidRPr="003F493F">
        <w:rPr>
          <w:rFonts w:ascii="Arial" w:hAnsi="Arial" w:cs="Arial"/>
        </w:rPr>
        <w:t>.</w:t>
      </w:r>
      <w:r w:rsidRPr="003F493F">
        <w:rPr>
          <w:rFonts w:ascii="Arial" w:hAnsi="Arial" w:cs="Arial"/>
        </w:rPr>
        <w:br/>
        <w:t>Budget 2017 proposes…………….</w:t>
      </w:r>
    </w:p>
    <w:p w:rsidR="003F493F" w:rsidRDefault="003F493F" w:rsidP="003F493F">
      <w:pPr>
        <w:pStyle w:val="NoSpacing"/>
        <w:jc w:val="both"/>
        <w:rPr>
          <w:rFonts w:ascii="Arial" w:hAnsi="Arial" w:cs="Arial"/>
        </w:rPr>
      </w:pPr>
      <w:r w:rsidRPr="003F493F">
        <w:rPr>
          <w:rFonts w:ascii="Arial" w:hAnsi="Arial" w:cs="Arial"/>
        </w:rPr>
        <w:br/>
        <w:t>Exemptions/deductions under Section 10A, section 10B, 80-IA, 80-IAB, 80-IB, 80-IC, 80-ID and 80-IE are not available.</w:t>
      </w:r>
    </w:p>
    <w:p w:rsidR="003F493F" w:rsidRPr="003F493F" w:rsidRDefault="003F493F" w:rsidP="003F493F">
      <w:pPr>
        <w:pStyle w:val="NoSpacing"/>
        <w:jc w:val="both"/>
        <w:rPr>
          <w:rFonts w:ascii="Arial" w:hAnsi="Arial" w:cs="Arial"/>
        </w:rPr>
      </w:pPr>
    </w:p>
    <w:p w:rsidR="003F493F" w:rsidRDefault="003F493F" w:rsidP="003F493F">
      <w:pPr>
        <w:pStyle w:val="NoSpacing"/>
        <w:jc w:val="both"/>
        <w:rPr>
          <w:rFonts w:ascii="Arial" w:hAnsi="Arial" w:cs="Arial"/>
        </w:rPr>
      </w:pPr>
      <w:r w:rsidRPr="003F493F">
        <w:rPr>
          <w:rFonts w:ascii="Arial" w:hAnsi="Arial" w:cs="Arial"/>
        </w:rPr>
        <w:t xml:space="preserve">Belated return cannot be revised under Section 139(5). However, </w:t>
      </w:r>
      <w:proofErr w:type="spellStart"/>
      <w:r w:rsidRPr="003F493F">
        <w:rPr>
          <w:rFonts w:ascii="Arial" w:hAnsi="Arial" w:cs="Arial"/>
        </w:rPr>
        <w:t>w.e.f</w:t>
      </w:r>
      <w:proofErr w:type="spellEnd"/>
      <w:r w:rsidRPr="003F493F">
        <w:rPr>
          <w:rFonts w:ascii="Arial" w:hAnsi="Arial" w:cs="Arial"/>
        </w:rPr>
        <w:t>. 01-04-2017, I-T return for the Assessment Year 2017-18 and onwards filed under Section 139(1) or Section 139(4) can also be revised.</w:t>
      </w:r>
    </w:p>
    <w:p w:rsidR="003F493F" w:rsidRPr="003F493F" w:rsidRDefault="003F493F" w:rsidP="003F493F">
      <w:pPr>
        <w:pStyle w:val="NoSpacing"/>
        <w:jc w:val="both"/>
        <w:rPr>
          <w:rFonts w:ascii="Arial" w:hAnsi="Arial" w:cs="Arial"/>
        </w:rPr>
      </w:pPr>
    </w:p>
    <w:p w:rsidR="003F493F" w:rsidRDefault="003F493F" w:rsidP="003F493F">
      <w:pPr>
        <w:pStyle w:val="NoSpacing"/>
        <w:jc w:val="both"/>
        <w:rPr>
          <w:rFonts w:ascii="Arial" w:hAnsi="Arial" w:cs="Arial"/>
        </w:rPr>
      </w:pPr>
      <w:r w:rsidRPr="003F493F">
        <w:rPr>
          <w:rFonts w:ascii="Arial" w:hAnsi="Arial" w:cs="Arial"/>
        </w:rPr>
        <w:t>Taxpayer should download Form 26AS and should check actual TDS/TCS/tax paid. If any discrepancy is observed then suitable action should be taken to correct it.</w:t>
      </w:r>
    </w:p>
    <w:p w:rsidR="003F493F" w:rsidRPr="003F493F" w:rsidRDefault="003F493F" w:rsidP="003F493F">
      <w:pPr>
        <w:pStyle w:val="NoSpacing"/>
        <w:jc w:val="both"/>
        <w:rPr>
          <w:rFonts w:ascii="Arial" w:hAnsi="Arial" w:cs="Arial"/>
        </w:rPr>
      </w:pPr>
    </w:p>
    <w:p w:rsidR="003F493F" w:rsidRDefault="003F493F" w:rsidP="003F493F">
      <w:pPr>
        <w:pStyle w:val="NoSpacing"/>
        <w:jc w:val="both"/>
        <w:rPr>
          <w:rFonts w:ascii="Arial" w:hAnsi="Arial" w:cs="Arial"/>
        </w:rPr>
      </w:pPr>
      <w:r w:rsidRPr="003F493F">
        <w:rPr>
          <w:rFonts w:ascii="Arial" w:hAnsi="Arial" w:cs="Arial"/>
        </w:rPr>
        <w:t>Compile and carefully study the documents to be used while filing I-T return, like bank statement/passbook, interest certificate, investment proofs for which deductions is to be claimed, books of account and balance sheet and P/L A/c (if applicable), etc. No documents are to be attached along with I-T return.</w:t>
      </w:r>
    </w:p>
    <w:p w:rsidR="003F493F" w:rsidRPr="003F493F" w:rsidRDefault="003F493F" w:rsidP="003F493F">
      <w:pPr>
        <w:pStyle w:val="NoSpacing"/>
        <w:jc w:val="both"/>
        <w:rPr>
          <w:rFonts w:ascii="Arial" w:hAnsi="Arial" w:cs="Arial"/>
        </w:rPr>
      </w:pPr>
    </w:p>
    <w:p w:rsidR="003F493F" w:rsidRDefault="003F493F" w:rsidP="003F493F">
      <w:pPr>
        <w:pStyle w:val="NoSpacing"/>
        <w:jc w:val="both"/>
        <w:rPr>
          <w:rFonts w:ascii="Arial" w:hAnsi="Arial" w:cs="Arial"/>
        </w:rPr>
      </w:pPr>
      <w:r w:rsidRPr="003F493F">
        <w:rPr>
          <w:rFonts w:ascii="Arial" w:hAnsi="Arial" w:cs="Arial"/>
        </w:rPr>
        <w:t>The taxpayer should identify the correct return form applicable in his case.</w:t>
      </w:r>
    </w:p>
    <w:p w:rsidR="003F493F" w:rsidRPr="003F493F" w:rsidRDefault="003F493F" w:rsidP="003F493F">
      <w:pPr>
        <w:pStyle w:val="NoSpacing"/>
        <w:jc w:val="both"/>
        <w:rPr>
          <w:rFonts w:ascii="Arial" w:hAnsi="Arial" w:cs="Arial"/>
        </w:rPr>
      </w:pPr>
    </w:p>
    <w:p w:rsidR="003F493F" w:rsidRDefault="003F493F" w:rsidP="003F493F">
      <w:pPr>
        <w:pStyle w:val="NoSpacing"/>
        <w:jc w:val="both"/>
        <w:rPr>
          <w:rFonts w:ascii="Arial" w:hAnsi="Arial" w:cs="Arial"/>
        </w:rPr>
      </w:pPr>
      <w:r w:rsidRPr="003F493F">
        <w:rPr>
          <w:rFonts w:ascii="Arial" w:hAnsi="Arial" w:cs="Arial"/>
        </w:rPr>
        <w:t>The taxpayer should carefully provide all the information in the return form.</w:t>
      </w:r>
    </w:p>
    <w:p w:rsidR="003F493F" w:rsidRPr="003F493F" w:rsidRDefault="003F493F" w:rsidP="003F493F">
      <w:pPr>
        <w:pStyle w:val="NoSpacing"/>
        <w:jc w:val="both"/>
        <w:rPr>
          <w:rFonts w:ascii="Arial" w:hAnsi="Arial" w:cs="Arial"/>
        </w:rPr>
      </w:pPr>
    </w:p>
    <w:p w:rsidR="003F493F" w:rsidRPr="003F493F" w:rsidRDefault="003F493F" w:rsidP="003F493F">
      <w:pPr>
        <w:pStyle w:val="NoSpacing"/>
        <w:jc w:val="both"/>
        <w:rPr>
          <w:rFonts w:ascii="Arial" w:hAnsi="Arial" w:cs="Arial"/>
        </w:rPr>
      </w:pPr>
      <w:r w:rsidRPr="003F493F">
        <w:rPr>
          <w:rFonts w:ascii="Arial" w:hAnsi="Arial" w:cs="Arial"/>
        </w:rPr>
        <w:t>Confirm the calculation of total income, deductions (if any), interest (if any), tax liability/refund, etc.</w:t>
      </w:r>
    </w:p>
    <w:p w:rsidR="003F493F" w:rsidRDefault="003F493F" w:rsidP="003F493F">
      <w:pPr>
        <w:pStyle w:val="NoSpacing"/>
        <w:jc w:val="both"/>
        <w:rPr>
          <w:rFonts w:ascii="Arial" w:hAnsi="Arial" w:cs="Arial"/>
        </w:rPr>
      </w:pPr>
      <w:r w:rsidRPr="003F493F">
        <w:rPr>
          <w:rFonts w:ascii="Arial" w:hAnsi="Arial" w:cs="Arial"/>
        </w:rPr>
        <w:t>If any tax is payable as per I-T return, then the same should be paid before filing I-T return, otherwise the return would be treated as a defective one.</w:t>
      </w:r>
    </w:p>
    <w:p w:rsidR="003F493F" w:rsidRPr="003F493F" w:rsidRDefault="003F493F" w:rsidP="003F493F">
      <w:pPr>
        <w:pStyle w:val="NoSpacing"/>
        <w:jc w:val="both"/>
        <w:rPr>
          <w:rFonts w:ascii="Arial" w:hAnsi="Arial" w:cs="Arial"/>
        </w:rPr>
      </w:pPr>
    </w:p>
    <w:p w:rsidR="003F493F" w:rsidRPr="003F493F" w:rsidRDefault="003F493F" w:rsidP="003F493F">
      <w:pPr>
        <w:pStyle w:val="NoSpacing"/>
        <w:jc w:val="both"/>
        <w:rPr>
          <w:rFonts w:ascii="Arial" w:hAnsi="Arial" w:cs="Arial"/>
        </w:rPr>
      </w:pPr>
      <w:r w:rsidRPr="003F493F">
        <w:rPr>
          <w:rFonts w:ascii="Arial" w:hAnsi="Arial" w:cs="Arial"/>
        </w:rPr>
        <w:t>Ensure that other details like PAN, address, e-mail address, bank account details, etc., are correct.</w:t>
      </w:r>
    </w:p>
    <w:p w:rsidR="003F493F" w:rsidRDefault="003F493F" w:rsidP="003F493F">
      <w:pPr>
        <w:pStyle w:val="NoSpacing"/>
        <w:jc w:val="both"/>
        <w:rPr>
          <w:rFonts w:ascii="Arial" w:hAnsi="Arial" w:cs="Arial"/>
        </w:rPr>
      </w:pPr>
      <w:r w:rsidRPr="003F493F">
        <w:rPr>
          <w:rFonts w:ascii="Arial" w:hAnsi="Arial" w:cs="Arial"/>
        </w:rPr>
        <w:t>After filling and confirming all the I-T return details, one can proceed with filing I-T return.</w:t>
      </w:r>
    </w:p>
    <w:p w:rsidR="003F493F" w:rsidRPr="003F493F" w:rsidRDefault="003F493F" w:rsidP="003F493F">
      <w:pPr>
        <w:pStyle w:val="NoSpacing"/>
        <w:jc w:val="both"/>
        <w:rPr>
          <w:rFonts w:ascii="Arial" w:hAnsi="Arial" w:cs="Arial"/>
        </w:rPr>
      </w:pPr>
    </w:p>
    <w:p w:rsidR="003F493F" w:rsidRDefault="003F493F" w:rsidP="003F493F">
      <w:pPr>
        <w:pStyle w:val="NoSpacing"/>
        <w:jc w:val="both"/>
        <w:rPr>
          <w:rFonts w:ascii="Arial" w:hAnsi="Arial" w:cs="Arial"/>
        </w:rPr>
      </w:pPr>
      <w:r w:rsidRPr="003F493F">
        <w:rPr>
          <w:rFonts w:ascii="Arial" w:hAnsi="Arial" w:cs="Arial"/>
        </w:rPr>
        <w:t>In case return is filed electronically without digital signature and without electronic verification code, do not forget to post the acknowledgement of filing I-T return to CPC Bangalore.</w:t>
      </w:r>
    </w:p>
    <w:p w:rsidR="003F493F" w:rsidRPr="003F493F" w:rsidRDefault="003F493F" w:rsidP="003F493F">
      <w:pPr>
        <w:pStyle w:val="NoSpacing"/>
        <w:jc w:val="both"/>
        <w:rPr>
          <w:rFonts w:ascii="Arial" w:hAnsi="Arial" w:cs="Arial"/>
        </w:rPr>
      </w:pPr>
    </w:p>
    <w:p w:rsidR="003F493F" w:rsidRPr="003F493F" w:rsidRDefault="003F493F" w:rsidP="003F493F">
      <w:pPr>
        <w:pStyle w:val="NoSpacing"/>
        <w:jc w:val="both"/>
        <w:rPr>
          <w:rFonts w:ascii="Arial" w:hAnsi="Arial" w:cs="Arial"/>
        </w:rPr>
      </w:pPr>
      <w:r w:rsidRPr="003F493F">
        <w:rPr>
          <w:rFonts w:ascii="Arial" w:hAnsi="Arial" w:cs="Arial"/>
        </w:rPr>
        <w:t>Source:</w:t>
      </w:r>
      <w:hyperlink r:id="rId6" w:tgtFrame="_blank" w:history="1">
        <w:r w:rsidRPr="003F493F">
          <w:rPr>
            <w:rStyle w:val="Hyperlink"/>
            <w:rFonts w:ascii="Arial" w:hAnsi="Arial" w:cs="Arial"/>
          </w:rPr>
          <w:t xml:space="preserve"> </w:t>
        </w:r>
        <w:proofErr w:type="spellStart"/>
        <w:r w:rsidRPr="003F493F">
          <w:rPr>
            <w:rStyle w:val="Hyperlink"/>
            <w:rFonts w:ascii="Arial" w:hAnsi="Arial" w:cs="Arial"/>
          </w:rPr>
          <w:t>http://www.incometaxindiaefiling.gov.in/</w:t>
        </w:r>
        <w:proofErr w:type="spellEnd"/>
      </w:hyperlink>
    </w:p>
    <w:p w:rsidR="00E3497A" w:rsidRPr="003F493F" w:rsidRDefault="00E3497A" w:rsidP="003F493F">
      <w:pPr>
        <w:pStyle w:val="NoSpacing"/>
        <w:jc w:val="both"/>
        <w:rPr>
          <w:rFonts w:ascii="Arial" w:hAnsi="Arial" w:cs="Arial"/>
        </w:rPr>
      </w:pPr>
    </w:p>
    <w:sectPr w:rsidR="00E3497A" w:rsidRPr="003F493F" w:rsidSect="00CC5AFA">
      <w:pgSz w:w="12240" w:h="15840"/>
      <w:pgMar w:top="1134" w:right="1134" w:bottom="1134"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3DADB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3E0A0D"/>
    <w:multiLevelType w:val="hybridMultilevel"/>
    <w:tmpl w:val="D6227916"/>
    <w:lvl w:ilvl="0" w:tplc="87A2CD48">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
    <w:nsid w:val="053572D3"/>
    <w:multiLevelType w:val="hybridMultilevel"/>
    <w:tmpl w:val="2BD275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AC7614"/>
    <w:multiLevelType w:val="hybridMultilevel"/>
    <w:tmpl w:val="BD6EB5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C80F89"/>
    <w:multiLevelType w:val="hybridMultilevel"/>
    <w:tmpl w:val="668C837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635D7C"/>
    <w:multiLevelType w:val="hybridMultilevel"/>
    <w:tmpl w:val="29F2AE8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67E0CD6"/>
    <w:multiLevelType w:val="hybridMultilevel"/>
    <w:tmpl w:val="81FE92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6B26F8E"/>
    <w:multiLevelType w:val="hybridMultilevel"/>
    <w:tmpl w:val="828C9B38"/>
    <w:lvl w:ilvl="0" w:tplc="2828E396">
      <w:start w:val="1"/>
      <w:numFmt w:val="decimal"/>
      <w:lvlText w:val="%1."/>
      <w:lvlJc w:val="left"/>
      <w:pPr>
        <w:ind w:left="795" w:hanging="43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90805D7"/>
    <w:multiLevelType w:val="hybridMultilevel"/>
    <w:tmpl w:val="CAD601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F3E52DC"/>
    <w:multiLevelType w:val="hybridMultilevel"/>
    <w:tmpl w:val="967C9B9E"/>
    <w:lvl w:ilvl="0" w:tplc="CD082D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3E1151E"/>
    <w:multiLevelType w:val="hybridMultilevel"/>
    <w:tmpl w:val="745C5590"/>
    <w:lvl w:ilvl="0" w:tplc="D6DE92C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7B45F30"/>
    <w:multiLevelType w:val="hybridMultilevel"/>
    <w:tmpl w:val="D870D174"/>
    <w:lvl w:ilvl="0" w:tplc="21ECE496">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7F64C89"/>
    <w:multiLevelType w:val="hybridMultilevel"/>
    <w:tmpl w:val="DF08F7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9CE6D18"/>
    <w:multiLevelType w:val="hybridMultilevel"/>
    <w:tmpl w:val="81E486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9A3DE4"/>
    <w:multiLevelType w:val="hybridMultilevel"/>
    <w:tmpl w:val="B69057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7597E66"/>
    <w:multiLevelType w:val="hybridMultilevel"/>
    <w:tmpl w:val="545237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AFA3CB1"/>
    <w:multiLevelType w:val="hybridMultilevel"/>
    <w:tmpl w:val="5E94A7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F63BD3"/>
    <w:multiLevelType w:val="hybridMultilevel"/>
    <w:tmpl w:val="95D0EF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27B09BE"/>
    <w:multiLevelType w:val="hybridMultilevel"/>
    <w:tmpl w:val="B5FAEE04"/>
    <w:lvl w:ilvl="0" w:tplc="CA5234E4">
      <w:start w:val="1"/>
      <w:numFmt w:val="decimal"/>
      <w:lvlText w:val="(%1)"/>
      <w:lvlJc w:val="left"/>
      <w:pPr>
        <w:ind w:left="720" w:hanging="360"/>
      </w:pPr>
      <w:rPr>
        <w:rFonts w:ascii="Arial" w:eastAsia="Times New Roman"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C5B4F59"/>
    <w:multiLevelType w:val="hybridMultilevel"/>
    <w:tmpl w:val="08FCFB08"/>
    <w:lvl w:ilvl="0" w:tplc="FB1C1806">
      <w:start w:val="1"/>
      <w:numFmt w:val="lowerRoman"/>
      <w:lvlText w:val="(%1)"/>
      <w:lvlJc w:val="left"/>
      <w:pPr>
        <w:ind w:left="900" w:hanging="72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0">
    <w:nsid w:val="65510F18"/>
    <w:multiLevelType w:val="hybridMultilevel"/>
    <w:tmpl w:val="BD6EB5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8C7623D"/>
    <w:multiLevelType w:val="hybridMultilevel"/>
    <w:tmpl w:val="6038D714"/>
    <w:lvl w:ilvl="0" w:tplc="5A2CA11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6AAC1B9F"/>
    <w:multiLevelType w:val="hybridMultilevel"/>
    <w:tmpl w:val="4A32EEEE"/>
    <w:lvl w:ilvl="0" w:tplc="8758D54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nsid w:val="6E894722"/>
    <w:multiLevelType w:val="hybridMultilevel"/>
    <w:tmpl w:val="35FA4A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7"/>
  </w:num>
  <w:num w:numId="3">
    <w:abstractNumId w:val="16"/>
  </w:num>
  <w:num w:numId="4">
    <w:abstractNumId w:val="12"/>
  </w:num>
  <w:num w:numId="5">
    <w:abstractNumId w:val="15"/>
  </w:num>
  <w:num w:numId="6">
    <w:abstractNumId w:val="11"/>
  </w:num>
  <w:num w:numId="7">
    <w:abstractNumId w:val="13"/>
  </w:num>
  <w:num w:numId="8">
    <w:abstractNumId w:val="6"/>
  </w:num>
  <w:num w:numId="9">
    <w:abstractNumId w:val="2"/>
  </w:num>
  <w:num w:numId="10">
    <w:abstractNumId w:val="18"/>
  </w:num>
  <w:num w:numId="11">
    <w:abstractNumId w:val="23"/>
  </w:num>
  <w:num w:numId="12">
    <w:abstractNumId w:val="22"/>
  </w:num>
  <w:num w:numId="13">
    <w:abstractNumId w:val="21"/>
  </w:num>
  <w:num w:numId="14">
    <w:abstractNumId w:val="14"/>
  </w:num>
  <w:num w:numId="15">
    <w:abstractNumId w:val="10"/>
  </w:num>
  <w:num w:numId="16">
    <w:abstractNumId w:val="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0"/>
  </w:num>
  <w:num w:numId="21">
    <w:abstractNumId w:val="20"/>
  </w:num>
  <w:num w:numId="22">
    <w:abstractNumId w:val="8"/>
  </w:num>
  <w:num w:numId="23">
    <w:abstractNumId w:val="9"/>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efaultTabStop w:val="720"/>
  <w:characterSpacingControl w:val="doNotCompress"/>
  <w:compat/>
  <w:rsids>
    <w:rsidRoot w:val="003034FC"/>
    <w:rsid w:val="000000AA"/>
    <w:rsid w:val="00001115"/>
    <w:rsid w:val="00006744"/>
    <w:rsid w:val="00021395"/>
    <w:rsid w:val="00027A8A"/>
    <w:rsid w:val="00035DE3"/>
    <w:rsid w:val="000465B2"/>
    <w:rsid w:val="00056577"/>
    <w:rsid w:val="00060734"/>
    <w:rsid w:val="000C7AF1"/>
    <w:rsid w:val="000F06C5"/>
    <w:rsid w:val="00100641"/>
    <w:rsid w:val="00113164"/>
    <w:rsid w:val="00113F13"/>
    <w:rsid w:val="0011572C"/>
    <w:rsid w:val="00124C5A"/>
    <w:rsid w:val="00135EAE"/>
    <w:rsid w:val="0014304A"/>
    <w:rsid w:val="00151521"/>
    <w:rsid w:val="0016675C"/>
    <w:rsid w:val="001843EC"/>
    <w:rsid w:val="001913D7"/>
    <w:rsid w:val="001A01D1"/>
    <w:rsid w:val="001B1B03"/>
    <w:rsid w:val="001B3058"/>
    <w:rsid w:val="001B30A7"/>
    <w:rsid w:val="001B635D"/>
    <w:rsid w:val="001B7052"/>
    <w:rsid w:val="001C4F9F"/>
    <w:rsid w:val="001C7F6D"/>
    <w:rsid w:val="001D4B31"/>
    <w:rsid w:val="001D7E9B"/>
    <w:rsid w:val="001E7ACE"/>
    <w:rsid w:val="001F0A9A"/>
    <w:rsid w:val="0020797B"/>
    <w:rsid w:val="0021437D"/>
    <w:rsid w:val="00217131"/>
    <w:rsid w:val="0022547C"/>
    <w:rsid w:val="00225BD0"/>
    <w:rsid w:val="00227E09"/>
    <w:rsid w:val="00235C25"/>
    <w:rsid w:val="0024056C"/>
    <w:rsid w:val="0026710D"/>
    <w:rsid w:val="00276872"/>
    <w:rsid w:val="00276BF5"/>
    <w:rsid w:val="00277401"/>
    <w:rsid w:val="002818ED"/>
    <w:rsid w:val="0029537F"/>
    <w:rsid w:val="002A03CF"/>
    <w:rsid w:val="002A3255"/>
    <w:rsid w:val="002D5659"/>
    <w:rsid w:val="002E0C24"/>
    <w:rsid w:val="002E32E3"/>
    <w:rsid w:val="002E6C7F"/>
    <w:rsid w:val="002F27C9"/>
    <w:rsid w:val="003034FC"/>
    <w:rsid w:val="00331CEE"/>
    <w:rsid w:val="00333415"/>
    <w:rsid w:val="00335E3D"/>
    <w:rsid w:val="0034702A"/>
    <w:rsid w:val="00347F1D"/>
    <w:rsid w:val="00367A4C"/>
    <w:rsid w:val="00367F86"/>
    <w:rsid w:val="00376EDD"/>
    <w:rsid w:val="00395C2B"/>
    <w:rsid w:val="003A64D5"/>
    <w:rsid w:val="003C56EE"/>
    <w:rsid w:val="003D58E1"/>
    <w:rsid w:val="003D59BE"/>
    <w:rsid w:val="003E68B3"/>
    <w:rsid w:val="003F493F"/>
    <w:rsid w:val="00414C8C"/>
    <w:rsid w:val="0041793E"/>
    <w:rsid w:val="00421CA7"/>
    <w:rsid w:val="0042608B"/>
    <w:rsid w:val="00437E60"/>
    <w:rsid w:val="00452BA8"/>
    <w:rsid w:val="00452D07"/>
    <w:rsid w:val="00452D6F"/>
    <w:rsid w:val="004870CD"/>
    <w:rsid w:val="004A39CB"/>
    <w:rsid w:val="004A5987"/>
    <w:rsid w:val="004B7B29"/>
    <w:rsid w:val="004C4868"/>
    <w:rsid w:val="004D1BD0"/>
    <w:rsid w:val="004D2018"/>
    <w:rsid w:val="004E2D57"/>
    <w:rsid w:val="004F4776"/>
    <w:rsid w:val="004F6824"/>
    <w:rsid w:val="00502DBA"/>
    <w:rsid w:val="0051065A"/>
    <w:rsid w:val="0051473E"/>
    <w:rsid w:val="005159D5"/>
    <w:rsid w:val="00554469"/>
    <w:rsid w:val="005C6211"/>
    <w:rsid w:val="005D00B1"/>
    <w:rsid w:val="005D7BD7"/>
    <w:rsid w:val="005F7525"/>
    <w:rsid w:val="0061605C"/>
    <w:rsid w:val="00623F20"/>
    <w:rsid w:val="0066056A"/>
    <w:rsid w:val="006670FD"/>
    <w:rsid w:val="00670C69"/>
    <w:rsid w:val="00675B8B"/>
    <w:rsid w:val="00677845"/>
    <w:rsid w:val="006A0D37"/>
    <w:rsid w:val="006A1A77"/>
    <w:rsid w:val="006A3AB5"/>
    <w:rsid w:val="006B458A"/>
    <w:rsid w:val="006C5084"/>
    <w:rsid w:val="006D7413"/>
    <w:rsid w:val="006E6814"/>
    <w:rsid w:val="0070180F"/>
    <w:rsid w:val="00731245"/>
    <w:rsid w:val="00733C1F"/>
    <w:rsid w:val="00734D7E"/>
    <w:rsid w:val="00742646"/>
    <w:rsid w:val="00744253"/>
    <w:rsid w:val="00747620"/>
    <w:rsid w:val="00747D8A"/>
    <w:rsid w:val="0076076B"/>
    <w:rsid w:val="00760DBB"/>
    <w:rsid w:val="00764DC8"/>
    <w:rsid w:val="00771F0C"/>
    <w:rsid w:val="00774C94"/>
    <w:rsid w:val="007875C0"/>
    <w:rsid w:val="00797FDB"/>
    <w:rsid w:val="007B7D26"/>
    <w:rsid w:val="007C3A0D"/>
    <w:rsid w:val="007D2E40"/>
    <w:rsid w:val="007E0459"/>
    <w:rsid w:val="007E2C4C"/>
    <w:rsid w:val="007E3C53"/>
    <w:rsid w:val="007F42B6"/>
    <w:rsid w:val="008069E8"/>
    <w:rsid w:val="008118B8"/>
    <w:rsid w:val="00814303"/>
    <w:rsid w:val="00815E97"/>
    <w:rsid w:val="00821469"/>
    <w:rsid w:val="008440D9"/>
    <w:rsid w:val="00845480"/>
    <w:rsid w:val="008677B8"/>
    <w:rsid w:val="00897761"/>
    <w:rsid w:val="008E36DF"/>
    <w:rsid w:val="008E7307"/>
    <w:rsid w:val="00917377"/>
    <w:rsid w:val="009402AE"/>
    <w:rsid w:val="00941B04"/>
    <w:rsid w:val="0094786B"/>
    <w:rsid w:val="00982D08"/>
    <w:rsid w:val="0098704E"/>
    <w:rsid w:val="00995370"/>
    <w:rsid w:val="00995D73"/>
    <w:rsid w:val="00996CCD"/>
    <w:rsid w:val="009A45AB"/>
    <w:rsid w:val="009B31B1"/>
    <w:rsid w:val="009D1230"/>
    <w:rsid w:val="009E1C2F"/>
    <w:rsid w:val="009F096B"/>
    <w:rsid w:val="009F1078"/>
    <w:rsid w:val="00A006D9"/>
    <w:rsid w:val="00A45395"/>
    <w:rsid w:val="00A45EDA"/>
    <w:rsid w:val="00A51089"/>
    <w:rsid w:val="00A53B3C"/>
    <w:rsid w:val="00A55CAA"/>
    <w:rsid w:val="00A630B4"/>
    <w:rsid w:val="00A70124"/>
    <w:rsid w:val="00A748C0"/>
    <w:rsid w:val="00A758CA"/>
    <w:rsid w:val="00A75EF7"/>
    <w:rsid w:val="00A779E4"/>
    <w:rsid w:val="00A87704"/>
    <w:rsid w:val="00A9625F"/>
    <w:rsid w:val="00A97E9D"/>
    <w:rsid w:val="00AA71BD"/>
    <w:rsid w:val="00AD6B5E"/>
    <w:rsid w:val="00AE0365"/>
    <w:rsid w:val="00AE3DBE"/>
    <w:rsid w:val="00AE5025"/>
    <w:rsid w:val="00B1080C"/>
    <w:rsid w:val="00B208A4"/>
    <w:rsid w:val="00B224B9"/>
    <w:rsid w:val="00B2603E"/>
    <w:rsid w:val="00B44D69"/>
    <w:rsid w:val="00B54982"/>
    <w:rsid w:val="00BB0EA4"/>
    <w:rsid w:val="00BB619C"/>
    <w:rsid w:val="00BD16D2"/>
    <w:rsid w:val="00BD64D5"/>
    <w:rsid w:val="00BE4DA8"/>
    <w:rsid w:val="00BF326D"/>
    <w:rsid w:val="00BF6A1F"/>
    <w:rsid w:val="00C04A47"/>
    <w:rsid w:val="00C117CC"/>
    <w:rsid w:val="00C24183"/>
    <w:rsid w:val="00C76B1D"/>
    <w:rsid w:val="00C76E00"/>
    <w:rsid w:val="00C83C20"/>
    <w:rsid w:val="00C86CCF"/>
    <w:rsid w:val="00C9108E"/>
    <w:rsid w:val="00CA2425"/>
    <w:rsid w:val="00CA48DF"/>
    <w:rsid w:val="00CA6F03"/>
    <w:rsid w:val="00CB5AFB"/>
    <w:rsid w:val="00CC51C4"/>
    <w:rsid w:val="00CC5AFA"/>
    <w:rsid w:val="00CD1E03"/>
    <w:rsid w:val="00CE064D"/>
    <w:rsid w:val="00CE53D8"/>
    <w:rsid w:val="00CE6E96"/>
    <w:rsid w:val="00D062E8"/>
    <w:rsid w:val="00D15FC7"/>
    <w:rsid w:val="00D24004"/>
    <w:rsid w:val="00D437C8"/>
    <w:rsid w:val="00D50007"/>
    <w:rsid w:val="00D5053D"/>
    <w:rsid w:val="00D77AB8"/>
    <w:rsid w:val="00DB21E9"/>
    <w:rsid w:val="00DB3D35"/>
    <w:rsid w:val="00DF63CE"/>
    <w:rsid w:val="00E26BF9"/>
    <w:rsid w:val="00E31491"/>
    <w:rsid w:val="00E319D7"/>
    <w:rsid w:val="00E3497A"/>
    <w:rsid w:val="00E50368"/>
    <w:rsid w:val="00E70E5D"/>
    <w:rsid w:val="00E865FB"/>
    <w:rsid w:val="00EB77AE"/>
    <w:rsid w:val="00ED14D1"/>
    <w:rsid w:val="00EE6555"/>
    <w:rsid w:val="00EE7D9A"/>
    <w:rsid w:val="00EF1A38"/>
    <w:rsid w:val="00EF4608"/>
    <w:rsid w:val="00EF7FE8"/>
    <w:rsid w:val="00F11F1B"/>
    <w:rsid w:val="00F25B4C"/>
    <w:rsid w:val="00F406AC"/>
    <w:rsid w:val="00F67940"/>
    <w:rsid w:val="00F70886"/>
    <w:rsid w:val="00F71ADE"/>
    <w:rsid w:val="00F85493"/>
    <w:rsid w:val="00FB1B72"/>
    <w:rsid w:val="00FD004F"/>
    <w:rsid w:val="00FD1798"/>
    <w:rsid w:val="00FD18A9"/>
    <w:rsid w:val="00FE6F17"/>
    <w:rsid w:val="00FF31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77"/>
    <w:pPr>
      <w:spacing w:after="0" w:line="240" w:lineRule="auto"/>
    </w:pPr>
    <w:rPr>
      <w:rFonts w:ascii="Times New Roman" w:eastAsia="Times New Roman" w:hAnsi="Times New Roman" w:cs="Mangal"/>
      <w:sz w:val="24"/>
      <w:szCs w:val="24"/>
      <w:lang w:bidi="hi-IN"/>
    </w:rPr>
  </w:style>
  <w:style w:type="paragraph" w:styleId="Heading1">
    <w:name w:val="heading 1"/>
    <w:basedOn w:val="Normal"/>
    <w:next w:val="Normal"/>
    <w:link w:val="Heading1Char"/>
    <w:uiPriority w:val="9"/>
    <w:qFormat/>
    <w:rsid w:val="00BF326D"/>
    <w:pPr>
      <w:pBdr>
        <w:bottom w:val="thinThickSmallGap" w:sz="12" w:space="1" w:color="943634" w:themeColor="accent2" w:themeShade="BF"/>
      </w:pBdr>
      <w:spacing w:before="400" w:after="200" w:line="252" w:lineRule="auto"/>
      <w:jc w:val="center"/>
      <w:outlineLvl w:val="0"/>
    </w:pPr>
    <w:rPr>
      <w:rFonts w:asciiTheme="majorHAnsi" w:eastAsiaTheme="majorEastAsia" w:hAnsiTheme="majorHAnsi" w:cstheme="majorBidi"/>
      <w:caps/>
      <w:color w:val="632423" w:themeColor="accent2" w:themeShade="80"/>
      <w:spacing w:val="20"/>
      <w:sz w:val="28"/>
      <w:szCs w:val="28"/>
      <w:lang w:bidi="en-US"/>
    </w:rPr>
  </w:style>
  <w:style w:type="paragraph" w:styleId="Heading2">
    <w:name w:val="heading 2"/>
    <w:basedOn w:val="Normal"/>
    <w:next w:val="Normal"/>
    <w:link w:val="Heading2Char"/>
    <w:uiPriority w:val="9"/>
    <w:unhideWhenUsed/>
    <w:qFormat/>
    <w:rsid w:val="00BF326D"/>
    <w:pPr>
      <w:pBdr>
        <w:bottom w:val="single" w:sz="4" w:space="1" w:color="622423" w:themeColor="accent2" w:themeShade="7F"/>
      </w:pBdr>
      <w:spacing w:before="400" w:after="200" w:line="252" w:lineRule="auto"/>
      <w:jc w:val="center"/>
      <w:outlineLvl w:val="1"/>
    </w:pPr>
    <w:rPr>
      <w:rFonts w:asciiTheme="majorHAnsi" w:eastAsiaTheme="minorHAnsi" w:hAnsiTheme="majorHAnsi" w:cstheme="majorBidi"/>
      <w:caps/>
      <w:color w:val="632423" w:themeColor="accent2" w:themeShade="80"/>
      <w:spacing w:val="15"/>
      <w:lang w:bidi="en-US"/>
    </w:rPr>
  </w:style>
  <w:style w:type="paragraph" w:styleId="Heading3">
    <w:name w:val="heading 3"/>
    <w:basedOn w:val="Normal"/>
    <w:next w:val="Normal"/>
    <w:link w:val="Heading3Char"/>
    <w:uiPriority w:val="9"/>
    <w:unhideWhenUsed/>
    <w:qFormat/>
    <w:rsid w:val="00BF326D"/>
    <w:pPr>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ajorEastAsia" w:hAnsiTheme="majorHAnsi" w:cstheme="majorBidi"/>
      <w:caps/>
      <w:color w:val="622423" w:themeColor="accent2" w:themeShade="7F"/>
      <w:lang w:bidi="en-US"/>
    </w:rPr>
  </w:style>
  <w:style w:type="paragraph" w:styleId="Heading4">
    <w:name w:val="heading 4"/>
    <w:basedOn w:val="Normal"/>
    <w:next w:val="Normal"/>
    <w:link w:val="Heading4Char"/>
    <w:uiPriority w:val="9"/>
    <w:unhideWhenUsed/>
    <w:qFormat/>
    <w:rsid w:val="00BF326D"/>
    <w:pPr>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sz w:val="22"/>
      <w:szCs w:val="22"/>
      <w:lang w:bidi="en-US"/>
    </w:rPr>
  </w:style>
  <w:style w:type="paragraph" w:styleId="Heading5">
    <w:name w:val="heading 5"/>
    <w:basedOn w:val="Normal"/>
    <w:next w:val="Normal"/>
    <w:link w:val="Heading5Char"/>
    <w:uiPriority w:val="9"/>
    <w:unhideWhenUsed/>
    <w:qFormat/>
    <w:rsid w:val="00BF326D"/>
    <w:pPr>
      <w:spacing w:before="320" w:after="120" w:line="252" w:lineRule="auto"/>
      <w:jc w:val="center"/>
      <w:outlineLvl w:val="4"/>
    </w:pPr>
    <w:rPr>
      <w:rFonts w:asciiTheme="majorHAnsi" w:eastAsiaTheme="majorEastAsia" w:hAnsiTheme="majorHAnsi" w:cstheme="majorBidi"/>
      <w:caps/>
      <w:color w:val="622423" w:themeColor="accent2" w:themeShade="7F"/>
      <w:spacing w:val="10"/>
      <w:sz w:val="22"/>
      <w:szCs w:val="22"/>
      <w:lang w:bidi="en-US"/>
    </w:rPr>
  </w:style>
  <w:style w:type="paragraph" w:styleId="Heading6">
    <w:name w:val="heading 6"/>
    <w:basedOn w:val="Normal"/>
    <w:next w:val="Normal"/>
    <w:link w:val="Heading6Char"/>
    <w:uiPriority w:val="9"/>
    <w:semiHidden/>
    <w:unhideWhenUsed/>
    <w:qFormat/>
    <w:rsid w:val="00BF326D"/>
    <w:pPr>
      <w:spacing w:after="120" w:line="252" w:lineRule="auto"/>
      <w:jc w:val="center"/>
      <w:outlineLvl w:val="5"/>
    </w:pPr>
    <w:rPr>
      <w:rFonts w:asciiTheme="majorHAnsi" w:eastAsiaTheme="majorEastAsia" w:hAnsiTheme="majorHAnsi" w:cstheme="majorBidi"/>
      <w:caps/>
      <w:color w:val="943634" w:themeColor="accent2" w:themeShade="BF"/>
      <w:spacing w:val="10"/>
      <w:sz w:val="22"/>
      <w:szCs w:val="22"/>
      <w:lang w:bidi="en-US"/>
    </w:rPr>
  </w:style>
  <w:style w:type="paragraph" w:styleId="Heading7">
    <w:name w:val="heading 7"/>
    <w:basedOn w:val="Normal"/>
    <w:next w:val="Normal"/>
    <w:link w:val="Heading7Char"/>
    <w:uiPriority w:val="9"/>
    <w:semiHidden/>
    <w:unhideWhenUsed/>
    <w:qFormat/>
    <w:rsid w:val="00BF326D"/>
    <w:pPr>
      <w:spacing w:after="120" w:line="252" w:lineRule="auto"/>
      <w:jc w:val="center"/>
      <w:outlineLvl w:val="6"/>
    </w:pPr>
    <w:rPr>
      <w:rFonts w:asciiTheme="majorHAnsi" w:eastAsiaTheme="majorEastAsia" w:hAnsiTheme="majorHAnsi" w:cstheme="majorBidi"/>
      <w:i/>
      <w:iCs/>
      <w:caps/>
      <w:color w:val="943634" w:themeColor="accent2" w:themeShade="BF"/>
      <w:spacing w:val="10"/>
      <w:sz w:val="22"/>
      <w:szCs w:val="22"/>
      <w:lang w:bidi="en-US"/>
    </w:rPr>
  </w:style>
  <w:style w:type="paragraph" w:styleId="Heading8">
    <w:name w:val="heading 8"/>
    <w:basedOn w:val="Normal"/>
    <w:next w:val="Normal"/>
    <w:link w:val="Heading8Char"/>
    <w:uiPriority w:val="9"/>
    <w:semiHidden/>
    <w:unhideWhenUsed/>
    <w:qFormat/>
    <w:rsid w:val="00BF326D"/>
    <w:pPr>
      <w:spacing w:after="120" w:line="252" w:lineRule="auto"/>
      <w:jc w:val="center"/>
      <w:outlineLvl w:val="7"/>
    </w:pPr>
    <w:rPr>
      <w:rFonts w:asciiTheme="majorHAnsi" w:eastAsiaTheme="majorEastAsia" w:hAnsiTheme="majorHAnsi" w:cstheme="majorBidi"/>
      <w:caps/>
      <w:spacing w:val="10"/>
      <w:sz w:val="20"/>
      <w:szCs w:val="20"/>
      <w:lang w:bidi="en-US"/>
    </w:rPr>
  </w:style>
  <w:style w:type="paragraph" w:styleId="Heading9">
    <w:name w:val="heading 9"/>
    <w:basedOn w:val="Normal"/>
    <w:next w:val="Normal"/>
    <w:link w:val="Heading9Char"/>
    <w:uiPriority w:val="9"/>
    <w:semiHidden/>
    <w:unhideWhenUsed/>
    <w:qFormat/>
    <w:rsid w:val="00BF326D"/>
    <w:pPr>
      <w:spacing w:after="120" w:line="252" w:lineRule="auto"/>
      <w:jc w:val="center"/>
      <w:outlineLvl w:val="8"/>
    </w:pPr>
    <w:rPr>
      <w:rFonts w:asciiTheme="majorHAnsi" w:eastAsiaTheme="majorEastAsia" w:hAnsiTheme="majorHAnsi" w:cstheme="majorBidi"/>
      <w:i/>
      <w:iCs/>
      <w:caps/>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6D"/>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BF326D"/>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BF326D"/>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BF326D"/>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BF326D"/>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BF326D"/>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BF326D"/>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BF326D"/>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BF326D"/>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BF326D"/>
    <w:pPr>
      <w:spacing w:after="200" w:line="252" w:lineRule="auto"/>
    </w:pPr>
    <w:rPr>
      <w:rFonts w:asciiTheme="majorHAnsi" w:eastAsiaTheme="minorHAnsi" w:hAnsiTheme="majorHAnsi" w:cstheme="majorBidi"/>
      <w:caps/>
      <w:spacing w:val="10"/>
      <w:sz w:val="18"/>
      <w:szCs w:val="18"/>
      <w:lang w:bidi="en-US"/>
    </w:rPr>
  </w:style>
  <w:style w:type="paragraph" w:styleId="Title">
    <w:name w:val="Title"/>
    <w:basedOn w:val="Normal"/>
    <w:next w:val="Normal"/>
    <w:link w:val="TitleChar"/>
    <w:uiPriority w:val="10"/>
    <w:qFormat/>
    <w:rsid w:val="00BF326D"/>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sz w:val="44"/>
      <w:szCs w:val="44"/>
      <w:lang w:bidi="en-US"/>
    </w:rPr>
  </w:style>
  <w:style w:type="character" w:customStyle="1" w:styleId="TitleChar">
    <w:name w:val="Title Char"/>
    <w:basedOn w:val="DefaultParagraphFont"/>
    <w:link w:val="Title"/>
    <w:uiPriority w:val="10"/>
    <w:rsid w:val="00BF326D"/>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BF326D"/>
    <w:pPr>
      <w:spacing w:after="560"/>
      <w:jc w:val="center"/>
    </w:pPr>
    <w:rPr>
      <w:rFonts w:asciiTheme="majorHAnsi" w:eastAsiaTheme="majorEastAsia" w:hAnsiTheme="majorHAnsi" w:cstheme="majorBidi"/>
      <w:caps/>
      <w:spacing w:val="20"/>
      <w:sz w:val="18"/>
      <w:szCs w:val="18"/>
      <w:lang w:bidi="en-US"/>
    </w:rPr>
  </w:style>
  <w:style w:type="character" w:customStyle="1" w:styleId="SubtitleChar">
    <w:name w:val="Subtitle Char"/>
    <w:basedOn w:val="DefaultParagraphFont"/>
    <w:link w:val="Subtitle"/>
    <w:uiPriority w:val="11"/>
    <w:rsid w:val="00BF326D"/>
    <w:rPr>
      <w:rFonts w:eastAsiaTheme="majorEastAsia" w:cstheme="majorBidi"/>
      <w:caps/>
      <w:spacing w:val="20"/>
      <w:sz w:val="18"/>
      <w:szCs w:val="18"/>
    </w:rPr>
  </w:style>
  <w:style w:type="character" w:styleId="Strong">
    <w:name w:val="Strong"/>
    <w:uiPriority w:val="22"/>
    <w:qFormat/>
    <w:rsid w:val="00BF326D"/>
    <w:rPr>
      <w:b/>
      <w:bCs/>
      <w:color w:val="943634" w:themeColor="accent2" w:themeShade="BF"/>
      <w:spacing w:val="5"/>
    </w:rPr>
  </w:style>
  <w:style w:type="character" w:styleId="Emphasis">
    <w:name w:val="Emphasis"/>
    <w:uiPriority w:val="20"/>
    <w:qFormat/>
    <w:rsid w:val="00BF326D"/>
    <w:rPr>
      <w:caps/>
      <w:spacing w:val="5"/>
      <w:sz w:val="20"/>
      <w:szCs w:val="20"/>
    </w:rPr>
  </w:style>
  <w:style w:type="paragraph" w:styleId="NoSpacing">
    <w:name w:val="No Spacing"/>
    <w:basedOn w:val="Normal"/>
    <w:link w:val="NoSpacingChar"/>
    <w:uiPriority w:val="1"/>
    <w:qFormat/>
    <w:rsid w:val="00BF326D"/>
    <w:rPr>
      <w:rFonts w:asciiTheme="majorHAnsi" w:eastAsiaTheme="minorHAnsi" w:hAnsiTheme="majorHAnsi" w:cstheme="majorBidi"/>
      <w:sz w:val="22"/>
      <w:szCs w:val="22"/>
      <w:lang w:bidi="en-US"/>
    </w:rPr>
  </w:style>
  <w:style w:type="character" w:customStyle="1" w:styleId="NoSpacingChar">
    <w:name w:val="No Spacing Char"/>
    <w:basedOn w:val="DefaultParagraphFont"/>
    <w:link w:val="NoSpacing"/>
    <w:uiPriority w:val="1"/>
    <w:rsid w:val="00BF326D"/>
  </w:style>
  <w:style w:type="paragraph" w:styleId="ListParagraph">
    <w:name w:val="List Paragraph"/>
    <w:basedOn w:val="Normal"/>
    <w:uiPriority w:val="34"/>
    <w:qFormat/>
    <w:rsid w:val="00BF326D"/>
    <w:pPr>
      <w:spacing w:after="200" w:line="252" w:lineRule="auto"/>
      <w:ind w:left="720"/>
      <w:contextualSpacing/>
    </w:pPr>
    <w:rPr>
      <w:rFonts w:asciiTheme="majorHAnsi" w:eastAsiaTheme="minorHAnsi" w:hAnsiTheme="majorHAnsi" w:cstheme="majorBidi"/>
      <w:sz w:val="22"/>
      <w:szCs w:val="22"/>
      <w:lang w:bidi="en-US"/>
    </w:rPr>
  </w:style>
  <w:style w:type="paragraph" w:styleId="Quote">
    <w:name w:val="Quote"/>
    <w:basedOn w:val="Normal"/>
    <w:next w:val="Normal"/>
    <w:link w:val="QuoteChar"/>
    <w:uiPriority w:val="29"/>
    <w:qFormat/>
    <w:rsid w:val="00BF326D"/>
    <w:pPr>
      <w:spacing w:after="200" w:line="252" w:lineRule="auto"/>
    </w:pPr>
    <w:rPr>
      <w:rFonts w:asciiTheme="majorHAnsi" w:eastAsiaTheme="majorEastAsia" w:hAnsiTheme="majorHAnsi" w:cstheme="majorBidi"/>
      <w:i/>
      <w:iCs/>
      <w:sz w:val="22"/>
      <w:szCs w:val="22"/>
      <w:lang w:bidi="en-US"/>
    </w:rPr>
  </w:style>
  <w:style w:type="character" w:customStyle="1" w:styleId="QuoteChar">
    <w:name w:val="Quote Char"/>
    <w:basedOn w:val="DefaultParagraphFont"/>
    <w:link w:val="Quote"/>
    <w:uiPriority w:val="29"/>
    <w:rsid w:val="00BF326D"/>
    <w:rPr>
      <w:rFonts w:eastAsiaTheme="majorEastAsia" w:cstheme="majorBidi"/>
      <w:i/>
      <w:iCs/>
    </w:rPr>
  </w:style>
  <w:style w:type="paragraph" w:styleId="IntenseQuote">
    <w:name w:val="Intense Quote"/>
    <w:basedOn w:val="Normal"/>
    <w:next w:val="Normal"/>
    <w:link w:val="IntenseQuoteChar"/>
    <w:uiPriority w:val="30"/>
    <w:qFormat/>
    <w:rsid w:val="00BF326D"/>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eastAsiaTheme="majorEastAsia" w:hAnsiTheme="majorHAnsi" w:cstheme="majorBidi"/>
      <w:caps/>
      <w:color w:val="622423" w:themeColor="accent2" w:themeShade="7F"/>
      <w:spacing w:val="5"/>
      <w:sz w:val="20"/>
      <w:szCs w:val="20"/>
      <w:lang w:bidi="en-US"/>
    </w:rPr>
  </w:style>
  <w:style w:type="character" w:customStyle="1" w:styleId="IntenseQuoteChar">
    <w:name w:val="Intense Quote Char"/>
    <w:basedOn w:val="DefaultParagraphFont"/>
    <w:link w:val="IntenseQuote"/>
    <w:uiPriority w:val="30"/>
    <w:rsid w:val="00BF326D"/>
    <w:rPr>
      <w:rFonts w:eastAsiaTheme="majorEastAsia" w:cstheme="majorBidi"/>
      <w:caps/>
      <w:color w:val="622423" w:themeColor="accent2" w:themeShade="7F"/>
      <w:spacing w:val="5"/>
      <w:sz w:val="20"/>
      <w:szCs w:val="20"/>
    </w:rPr>
  </w:style>
  <w:style w:type="character" w:styleId="SubtleEmphasis">
    <w:name w:val="Subtle Emphasis"/>
    <w:uiPriority w:val="19"/>
    <w:qFormat/>
    <w:rsid w:val="00BF326D"/>
    <w:rPr>
      <w:i/>
      <w:iCs/>
    </w:rPr>
  </w:style>
  <w:style w:type="character" w:styleId="IntenseEmphasis">
    <w:name w:val="Intense Emphasis"/>
    <w:uiPriority w:val="21"/>
    <w:qFormat/>
    <w:rsid w:val="00BF326D"/>
    <w:rPr>
      <w:i/>
      <w:iCs/>
      <w:caps/>
      <w:spacing w:val="10"/>
      <w:sz w:val="20"/>
      <w:szCs w:val="20"/>
    </w:rPr>
  </w:style>
  <w:style w:type="character" w:styleId="SubtleReference">
    <w:name w:val="Subtle Reference"/>
    <w:basedOn w:val="DefaultParagraphFont"/>
    <w:uiPriority w:val="31"/>
    <w:qFormat/>
    <w:rsid w:val="00BF326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BF326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BF326D"/>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BF326D"/>
    <w:pPr>
      <w:outlineLvl w:val="9"/>
    </w:pPr>
    <w:rPr>
      <w:rFonts w:eastAsiaTheme="minorHAnsi"/>
    </w:rPr>
  </w:style>
  <w:style w:type="character" w:customStyle="1" w:styleId="active">
    <w:name w:val="active"/>
    <w:basedOn w:val="DefaultParagraphFont"/>
    <w:rsid w:val="00235C25"/>
  </w:style>
  <w:style w:type="paragraph" w:styleId="NormalWeb">
    <w:name w:val="Normal (Web)"/>
    <w:basedOn w:val="Normal"/>
    <w:uiPriority w:val="99"/>
    <w:unhideWhenUsed/>
    <w:rsid w:val="00B54982"/>
    <w:pPr>
      <w:spacing w:before="100" w:beforeAutospacing="1" w:after="100" w:afterAutospacing="1"/>
    </w:pPr>
    <w:rPr>
      <w:rFonts w:cs="Times New Roman"/>
      <w:lang w:val="en-IN" w:eastAsia="en-IN" w:bidi="ar-SA"/>
    </w:rPr>
  </w:style>
  <w:style w:type="paragraph" w:styleId="BalloonText">
    <w:name w:val="Balloon Text"/>
    <w:basedOn w:val="Normal"/>
    <w:link w:val="BalloonTextChar"/>
    <w:uiPriority w:val="99"/>
    <w:semiHidden/>
    <w:unhideWhenUsed/>
    <w:rsid w:val="00421CA7"/>
    <w:rPr>
      <w:rFonts w:ascii="Tahoma" w:hAnsi="Tahoma" w:cs="Tahoma"/>
      <w:sz w:val="16"/>
      <w:szCs w:val="16"/>
    </w:rPr>
  </w:style>
  <w:style w:type="character" w:customStyle="1" w:styleId="BalloonTextChar">
    <w:name w:val="Balloon Text Char"/>
    <w:basedOn w:val="DefaultParagraphFont"/>
    <w:link w:val="BalloonText"/>
    <w:uiPriority w:val="99"/>
    <w:semiHidden/>
    <w:rsid w:val="00421CA7"/>
    <w:rPr>
      <w:rFonts w:ascii="Tahoma" w:hAnsi="Tahoma" w:cs="Tahoma"/>
      <w:sz w:val="16"/>
      <w:szCs w:val="16"/>
    </w:rPr>
  </w:style>
  <w:style w:type="paragraph" w:customStyle="1" w:styleId="Hangingindent">
    <w:name w:val="Hanging indent"/>
    <w:uiPriority w:val="99"/>
    <w:rsid w:val="004E2D57"/>
    <w:pPr>
      <w:tabs>
        <w:tab w:val="left" w:pos="240"/>
      </w:tabs>
      <w:autoSpaceDE w:val="0"/>
      <w:autoSpaceDN w:val="0"/>
      <w:adjustRightInd w:val="0"/>
      <w:spacing w:after="0" w:line="240" w:lineRule="auto"/>
      <w:ind w:left="240" w:hanging="240"/>
    </w:pPr>
    <w:rPr>
      <w:rFonts w:ascii="Times New Roman" w:hAnsi="Times New Roman" w:cs="Times New Roman"/>
      <w:color w:val="000000"/>
      <w:sz w:val="24"/>
      <w:szCs w:val="24"/>
      <w:lang w:val="en-IN" w:bidi="ar-SA"/>
    </w:rPr>
  </w:style>
  <w:style w:type="character" w:styleId="Hyperlink">
    <w:name w:val="Hyperlink"/>
    <w:basedOn w:val="DefaultParagraphFont"/>
    <w:uiPriority w:val="99"/>
    <w:semiHidden/>
    <w:unhideWhenUsed/>
    <w:rsid w:val="009F096B"/>
    <w:rPr>
      <w:color w:val="0000FF"/>
      <w:u w:val="single"/>
    </w:rPr>
  </w:style>
  <w:style w:type="character" w:customStyle="1" w:styleId="aqj">
    <w:name w:val="aqj"/>
    <w:basedOn w:val="DefaultParagraphFont"/>
    <w:rsid w:val="00FD18A9"/>
  </w:style>
  <w:style w:type="paragraph" w:customStyle="1" w:styleId="m4629131560289333880gmail-msolistparagraph">
    <w:name w:val="m_4629131560289333880gmail-msolistparagraph"/>
    <w:basedOn w:val="Normal"/>
    <w:rsid w:val="00A55CAA"/>
    <w:pPr>
      <w:spacing w:before="100" w:beforeAutospacing="1" w:after="100" w:afterAutospacing="1"/>
    </w:pPr>
    <w:rPr>
      <w:rFonts w:cs="Times New Roman"/>
      <w:lang w:val="en-IN" w:eastAsia="en-IN" w:bidi="ar-SA"/>
    </w:rPr>
  </w:style>
  <w:style w:type="paragraph" w:customStyle="1" w:styleId="m-7278015505886447570gmail-msolistparagraph">
    <w:name w:val="m_-7278015505886447570gmail-msolistparagraph"/>
    <w:basedOn w:val="Normal"/>
    <w:rsid w:val="008440D9"/>
    <w:pPr>
      <w:spacing w:before="100" w:beforeAutospacing="1" w:after="100" w:afterAutospacing="1"/>
    </w:pPr>
    <w:rPr>
      <w:rFonts w:cs="Times New Roman"/>
      <w:lang w:val="en-IN" w:eastAsia="en-IN" w:bidi="ar-SA"/>
    </w:rPr>
  </w:style>
  <w:style w:type="paragraph" w:styleId="ListBullet">
    <w:name w:val="List Bullet"/>
    <w:basedOn w:val="Normal"/>
    <w:uiPriority w:val="99"/>
    <w:unhideWhenUsed/>
    <w:rsid w:val="00D24004"/>
    <w:pPr>
      <w:numPr>
        <w:numId w:val="20"/>
      </w:numPr>
      <w:contextualSpacing/>
    </w:pPr>
    <w:rPr>
      <w:szCs w:val="21"/>
    </w:rPr>
  </w:style>
  <w:style w:type="paragraph" w:customStyle="1" w:styleId="entry-meta">
    <w:name w:val="entry-meta"/>
    <w:basedOn w:val="Normal"/>
    <w:rsid w:val="003F493F"/>
    <w:pPr>
      <w:spacing w:before="100" w:beforeAutospacing="1" w:after="100" w:afterAutospacing="1"/>
    </w:pPr>
    <w:rPr>
      <w:rFonts w:cs="Times New Roman"/>
      <w:lang w:val="en-IN" w:eastAsia="en-IN" w:bidi="ar-SA"/>
    </w:rPr>
  </w:style>
  <w:style w:type="character" w:customStyle="1" w:styleId="entry-author">
    <w:name w:val="entry-author"/>
    <w:basedOn w:val="DefaultParagraphFont"/>
    <w:rsid w:val="003F493F"/>
  </w:style>
  <w:style w:type="character" w:customStyle="1" w:styleId="entry-author-name">
    <w:name w:val="entry-author-name"/>
    <w:basedOn w:val="DefaultParagraphFont"/>
    <w:rsid w:val="003F493F"/>
  </w:style>
</w:styles>
</file>

<file path=word/webSettings.xml><?xml version="1.0" encoding="utf-8"?>
<w:webSettings xmlns:r="http://schemas.openxmlformats.org/officeDocument/2006/relationships" xmlns:w="http://schemas.openxmlformats.org/wordprocessingml/2006/main">
  <w:divs>
    <w:div w:id="875236345">
      <w:bodyDiv w:val="1"/>
      <w:marLeft w:val="0"/>
      <w:marRight w:val="0"/>
      <w:marTop w:val="0"/>
      <w:marBottom w:val="0"/>
      <w:divBdr>
        <w:top w:val="none" w:sz="0" w:space="0" w:color="auto"/>
        <w:left w:val="none" w:sz="0" w:space="0" w:color="auto"/>
        <w:bottom w:val="none" w:sz="0" w:space="0" w:color="auto"/>
        <w:right w:val="none" w:sz="0" w:space="0" w:color="auto"/>
      </w:divBdr>
    </w:div>
    <w:div w:id="1010374018">
      <w:bodyDiv w:val="1"/>
      <w:marLeft w:val="0"/>
      <w:marRight w:val="0"/>
      <w:marTop w:val="0"/>
      <w:marBottom w:val="0"/>
      <w:divBdr>
        <w:top w:val="none" w:sz="0" w:space="0" w:color="auto"/>
        <w:left w:val="none" w:sz="0" w:space="0" w:color="auto"/>
        <w:bottom w:val="none" w:sz="0" w:space="0" w:color="auto"/>
        <w:right w:val="none" w:sz="0" w:space="0" w:color="auto"/>
      </w:divBdr>
    </w:div>
    <w:div w:id="1130250659">
      <w:bodyDiv w:val="1"/>
      <w:marLeft w:val="0"/>
      <w:marRight w:val="0"/>
      <w:marTop w:val="0"/>
      <w:marBottom w:val="0"/>
      <w:divBdr>
        <w:top w:val="none" w:sz="0" w:space="0" w:color="auto"/>
        <w:left w:val="none" w:sz="0" w:space="0" w:color="auto"/>
        <w:bottom w:val="none" w:sz="0" w:space="0" w:color="auto"/>
        <w:right w:val="none" w:sz="0" w:space="0" w:color="auto"/>
      </w:divBdr>
      <w:divsChild>
        <w:div w:id="416875378">
          <w:marLeft w:val="0"/>
          <w:marRight w:val="0"/>
          <w:marTop w:val="0"/>
          <w:marBottom w:val="0"/>
          <w:divBdr>
            <w:top w:val="none" w:sz="0" w:space="0" w:color="auto"/>
            <w:left w:val="none" w:sz="0" w:space="0" w:color="auto"/>
            <w:bottom w:val="none" w:sz="0" w:space="0" w:color="auto"/>
            <w:right w:val="none" w:sz="0" w:space="0" w:color="auto"/>
          </w:divBdr>
          <w:divsChild>
            <w:div w:id="1663193311">
              <w:marLeft w:val="0"/>
              <w:marRight w:val="0"/>
              <w:marTop w:val="0"/>
              <w:marBottom w:val="0"/>
              <w:divBdr>
                <w:top w:val="none" w:sz="0" w:space="0" w:color="auto"/>
                <w:left w:val="none" w:sz="0" w:space="0" w:color="auto"/>
                <w:bottom w:val="none" w:sz="0" w:space="0" w:color="auto"/>
                <w:right w:val="none" w:sz="0" w:space="0" w:color="auto"/>
              </w:divBdr>
              <w:divsChild>
                <w:div w:id="162011507">
                  <w:marLeft w:val="0"/>
                  <w:marRight w:val="0"/>
                  <w:marTop w:val="0"/>
                  <w:marBottom w:val="0"/>
                  <w:divBdr>
                    <w:top w:val="none" w:sz="0" w:space="0" w:color="auto"/>
                    <w:left w:val="none" w:sz="0" w:space="0" w:color="auto"/>
                    <w:bottom w:val="none" w:sz="0" w:space="0" w:color="auto"/>
                    <w:right w:val="none" w:sz="0" w:space="0" w:color="auto"/>
                  </w:divBdr>
                  <w:divsChild>
                    <w:div w:id="10810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13771">
      <w:bodyDiv w:val="1"/>
      <w:marLeft w:val="0"/>
      <w:marRight w:val="0"/>
      <w:marTop w:val="0"/>
      <w:marBottom w:val="0"/>
      <w:divBdr>
        <w:top w:val="none" w:sz="0" w:space="0" w:color="auto"/>
        <w:left w:val="none" w:sz="0" w:space="0" w:color="auto"/>
        <w:bottom w:val="none" w:sz="0" w:space="0" w:color="auto"/>
        <w:right w:val="none" w:sz="0" w:space="0" w:color="auto"/>
      </w:divBdr>
    </w:div>
    <w:div w:id="1402292674">
      <w:bodyDiv w:val="1"/>
      <w:marLeft w:val="0"/>
      <w:marRight w:val="0"/>
      <w:marTop w:val="0"/>
      <w:marBottom w:val="0"/>
      <w:divBdr>
        <w:top w:val="none" w:sz="0" w:space="0" w:color="auto"/>
        <w:left w:val="none" w:sz="0" w:space="0" w:color="auto"/>
        <w:bottom w:val="none" w:sz="0" w:space="0" w:color="auto"/>
        <w:right w:val="none" w:sz="0" w:space="0" w:color="auto"/>
      </w:divBdr>
      <w:divsChild>
        <w:div w:id="893007358">
          <w:marLeft w:val="0"/>
          <w:marRight w:val="0"/>
          <w:marTop w:val="0"/>
          <w:marBottom w:val="0"/>
          <w:divBdr>
            <w:top w:val="none" w:sz="0" w:space="0" w:color="auto"/>
            <w:left w:val="none" w:sz="0" w:space="0" w:color="auto"/>
            <w:bottom w:val="none" w:sz="0" w:space="0" w:color="auto"/>
            <w:right w:val="none" w:sz="0" w:space="0" w:color="auto"/>
          </w:divBdr>
          <w:divsChild>
            <w:div w:id="1379742318">
              <w:marLeft w:val="0"/>
              <w:marRight w:val="0"/>
              <w:marTop w:val="0"/>
              <w:marBottom w:val="0"/>
              <w:divBdr>
                <w:top w:val="none" w:sz="0" w:space="0" w:color="auto"/>
                <w:left w:val="none" w:sz="0" w:space="0" w:color="auto"/>
                <w:bottom w:val="none" w:sz="0" w:space="0" w:color="auto"/>
                <w:right w:val="none" w:sz="0" w:space="0" w:color="auto"/>
              </w:divBdr>
              <w:divsChild>
                <w:div w:id="1808668689">
                  <w:marLeft w:val="0"/>
                  <w:marRight w:val="0"/>
                  <w:marTop w:val="100"/>
                  <w:marBottom w:val="100"/>
                  <w:divBdr>
                    <w:top w:val="none" w:sz="0" w:space="0" w:color="auto"/>
                    <w:left w:val="none" w:sz="0" w:space="0" w:color="auto"/>
                    <w:bottom w:val="none" w:sz="0" w:space="0" w:color="auto"/>
                    <w:right w:val="none" w:sz="0" w:space="0" w:color="auto"/>
                  </w:divBdr>
                  <w:divsChild>
                    <w:div w:id="1314868419">
                      <w:marLeft w:val="0"/>
                      <w:marRight w:val="0"/>
                      <w:marTop w:val="0"/>
                      <w:marBottom w:val="0"/>
                      <w:divBdr>
                        <w:top w:val="none" w:sz="0" w:space="0" w:color="auto"/>
                        <w:left w:val="none" w:sz="0" w:space="0" w:color="auto"/>
                        <w:bottom w:val="none" w:sz="0" w:space="0" w:color="auto"/>
                        <w:right w:val="none" w:sz="0" w:space="0" w:color="auto"/>
                      </w:divBdr>
                      <w:divsChild>
                        <w:div w:id="4658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0436">
          <w:marLeft w:val="0"/>
          <w:marRight w:val="0"/>
          <w:marTop w:val="0"/>
          <w:marBottom w:val="0"/>
          <w:divBdr>
            <w:top w:val="none" w:sz="0" w:space="0" w:color="auto"/>
            <w:left w:val="none" w:sz="0" w:space="0" w:color="auto"/>
            <w:bottom w:val="none" w:sz="0" w:space="0" w:color="auto"/>
            <w:right w:val="none" w:sz="0" w:space="0" w:color="auto"/>
          </w:divBdr>
          <w:divsChild>
            <w:div w:id="85152485">
              <w:marLeft w:val="0"/>
              <w:marRight w:val="0"/>
              <w:marTop w:val="0"/>
              <w:marBottom w:val="0"/>
              <w:divBdr>
                <w:top w:val="none" w:sz="0" w:space="0" w:color="auto"/>
                <w:left w:val="none" w:sz="0" w:space="0" w:color="auto"/>
                <w:bottom w:val="none" w:sz="0" w:space="0" w:color="auto"/>
                <w:right w:val="none" w:sz="0" w:space="0" w:color="auto"/>
              </w:divBdr>
              <w:divsChild>
                <w:div w:id="17220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7198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89">
          <w:marLeft w:val="0"/>
          <w:marRight w:val="0"/>
          <w:marTop w:val="0"/>
          <w:marBottom w:val="0"/>
          <w:divBdr>
            <w:top w:val="none" w:sz="0" w:space="0" w:color="auto"/>
            <w:left w:val="none" w:sz="0" w:space="0" w:color="auto"/>
            <w:bottom w:val="none" w:sz="0" w:space="0" w:color="auto"/>
            <w:right w:val="none" w:sz="0" w:space="0" w:color="auto"/>
          </w:divBdr>
          <w:divsChild>
            <w:div w:id="219948770">
              <w:marLeft w:val="0"/>
              <w:marRight w:val="0"/>
              <w:marTop w:val="0"/>
              <w:marBottom w:val="0"/>
              <w:divBdr>
                <w:top w:val="none" w:sz="0" w:space="0" w:color="auto"/>
                <w:left w:val="none" w:sz="0" w:space="0" w:color="auto"/>
                <w:bottom w:val="none" w:sz="0" w:space="0" w:color="auto"/>
                <w:right w:val="none" w:sz="0" w:space="0" w:color="auto"/>
              </w:divBdr>
            </w:div>
            <w:div w:id="1185054331">
              <w:marLeft w:val="0"/>
              <w:marRight w:val="0"/>
              <w:marTop w:val="0"/>
              <w:marBottom w:val="0"/>
              <w:divBdr>
                <w:top w:val="none" w:sz="0" w:space="0" w:color="auto"/>
                <w:left w:val="none" w:sz="0" w:space="0" w:color="auto"/>
                <w:bottom w:val="none" w:sz="0" w:space="0" w:color="auto"/>
                <w:right w:val="none" w:sz="0" w:space="0" w:color="auto"/>
              </w:divBdr>
            </w:div>
            <w:div w:id="18683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7715">
      <w:bodyDiv w:val="1"/>
      <w:marLeft w:val="0"/>
      <w:marRight w:val="0"/>
      <w:marTop w:val="0"/>
      <w:marBottom w:val="0"/>
      <w:divBdr>
        <w:top w:val="none" w:sz="0" w:space="0" w:color="auto"/>
        <w:left w:val="none" w:sz="0" w:space="0" w:color="auto"/>
        <w:bottom w:val="none" w:sz="0" w:space="0" w:color="auto"/>
        <w:right w:val="none" w:sz="0" w:space="0" w:color="auto"/>
      </w:divBdr>
    </w:div>
    <w:div w:id="1825705506">
      <w:bodyDiv w:val="1"/>
      <w:marLeft w:val="0"/>
      <w:marRight w:val="0"/>
      <w:marTop w:val="0"/>
      <w:marBottom w:val="0"/>
      <w:divBdr>
        <w:top w:val="none" w:sz="0" w:space="0" w:color="auto"/>
        <w:left w:val="none" w:sz="0" w:space="0" w:color="auto"/>
        <w:bottom w:val="none" w:sz="0" w:space="0" w:color="auto"/>
        <w:right w:val="none" w:sz="0" w:space="0" w:color="auto"/>
      </w:divBdr>
    </w:div>
    <w:div w:id="1942834090">
      <w:bodyDiv w:val="1"/>
      <w:marLeft w:val="0"/>
      <w:marRight w:val="0"/>
      <w:marTop w:val="0"/>
      <w:marBottom w:val="0"/>
      <w:divBdr>
        <w:top w:val="none" w:sz="0" w:space="0" w:color="auto"/>
        <w:left w:val="none" w:sz="0" w:space="0" w:color="auto"/>
        <w:bottom w:val="none" w:sz="0" w:space="0" w:color="auto"/>
        <w:right w:val="none" w:sz="0" w:space="0" w:color="auto"/>
      </w:divBdr>
      <w:divsChild>
        <w:div w:id="1815174670">
          <w:marLeft w:val="0"/>
          <w:marRight w:val="0"/>
          <w:marTop w:val="0"/>
          <w:marBottom w:val="0"/>
          <w:divBdr>
            <w:top w:val="none" w:sz="0" w:space="0" w:color="auto"/>
            <w:left w:val="none" w:sz="0" w:space="0" w:color="auto"/>
            <w:bottom w:val="none" w:sz="0" w:space="0" w:color="auto"/>
            <w:right w:val="none" w:sz="0" w:space="0" w:color="auto"/>
          </w:divBdr>
        </w:div>
      </w:divsChild>
    </w:div>
    <w:div w:id="2046515897">
      <w:bodyDiv w:val="1"/>
      <w:marLeft w:val="0"/>
      <w:marRight w:val="0"/>
      <w:marTop w:val="0"/>
      <w:marBottom w:val="0"/>
      <w:divBdr>
        <w:top w:val="none" w:sz="0" w:space="0" w:color="auto"/>
        <w:left w:val="none" w:sz="0" w:space="0" w:color="auto"/>
        <w:bottom w:val="none" w:sz="0" w:space="0" w:color="auto"/>
        <w:right w:val="none" w:sz="0" w:space="0" w:color="auto"/>
      </w:divBdr>
      <w:divsChild>
        <w:div w:id="1153330130">
          <w:marLeft w:val="0"/>
          <w:marRight w:val="0"/>
          <w:marTop w:val="0"/>
          <w:marBottom w:val="0"/>
          <w:divBdr>
            <w:top w:val="none" w:sz="0" w:space="0" w:color="auto"/>
            <w:left w:val="none" w:sz="0" w:space="0" w:color="auto"/>
            <w:bottom w:val="none" w:sz="0" w:space="0" w:color="auto"/>
            <w:right w:val="none" w:sz="0" w:space="0" w:color="auto"/>
          </w:divBdr>
          <w:divsChild>
            <w:div w:id="1569610099">
              <w:marLeft w:val="0"/>
              <w:marRight w:val="0"/>
              <w:marTop w:val="0"/>
              <w:marBottom w:val="0"/>
              <w:divBdr>
                <w:top w:val="none" w:sz="0" w:space="0" w:color="auto"/>
                <w:left w:val="none" w:sz="0" w:space="0" w:color="auto"/>
                <w:bottom w:val="none" w:sz="0" w:space="0" w:color="auto"/>
                <w:right w:val="none" w:sz="0" w:space="0" w:color="auto"/>
              </w:divBdr>
            </w:div>
            <w:div w:id="698509319">
              <w:marLeft w:val="0"/>
              <w:marRight w:val="0"/>
              <w:marTop w:val="0"/>
              <w:marBottom w:val="0"/>
              <w:divBdr>
                <w:top w:val="none" w:sz="0" w:space="0" w:color="auto"/>
                <w:left w:val="none" w:sz="0" w:space="0" w:color="auto"/>
                <w:bottom w:val="none" w:sz="0" w:space="0" w:color="auto"/>
                <w:right w:val="none" w:sz="0" w:space="0" w:color="auto"/>
              </w:divBdr>
            </w:div>
            <w:div w:id="1796177071">
              <w:marLeft w:val="0"/>
              <w:marRight w:val="0"/>
              <w:marTop w:val="0"/>
              <w:marBottom w:val="0"/>
              <w:divBdr>
                <w:top w:val="none" w:sz="0" w:space="0" w:color="auto"/>
                <w:left w:val="none" w:sz="0" w:space="0" w:color="auto"/>
                <w:bottom w:val="none" w:sz="0" w:space="0" w:color="auto"/>
                <w:right w:val="none" w:sz="0" w:space="0" w:color="auto"/>
              </w:divBdr>
            </w:div>
            <w:div w:id="98336170">
              <w:marLeft w:val="0"/>
              <w:marRight w:val="0"/>
              <w:marTop w:val="0"/>
              <w:marBottom w:val="0"/>
              <w:divBdr>
                <w:top w:val="none" w:sz="0" w:space="0" w:color="auto"/>
                <w:left w:val="none" w:sz="0" w:space="0" w:color="auto"/>
                <w:bottom w:val="none" w:sz="0" w:space="0" w:color="auto"/>
                <w:right w:val="none" w:sz="0" w:space="0" w:color="auto"/>
              </w:divBdr>
            </w:div>
            <w:div w:id="136922549">
              <w:marLeft w:val="0"/>
              <w:marRight w:val="0"/>
              <w:marTop w:val="0"/>
              <w:marBottom w:val="0"/>
              <w:divBdr>
                <w:top w:val="none" w:sz="0" w:space="0" w:color="auto"/>
                <w:left w:val="none" w:sz="0" w:space="0" w:color="auto"/>
                <w:bottom w:val="none" w:sz="0" w:space="0" w:color="auto"/>
                <w:right w:val="none" w:sz="0" w:space="0" w:color="auto"/>
              </w:divBdr>
            </w:div>
            <w:div w:id="1601139962">
              <w:marLeft w:val="0"/>
              <w:marRight w:val="0"/>
              <w:marTop w:val="0"/>
              <w:marBottom w:val="0"/>
              <w:divBdr>
                <w:top w:val="none" w:sz="0" w:space="0" w:color="auto"/>
                <w:left w:val="none" w:sz="0" w:space="0" w:color="auto"/>
                <w:bottom w:val="none" w:sz="0" w:space="0" w:color="auto"/>
                <w:right w:val="none" w:sz="0" w:space="0" w:color="auto"/>
              </w:divBdr>
            </w:div>
            <w:div w:id="1383091551">
              <w:marLeft w:val="0"/>
              <w:marRight w:val="0"/>
              <w:marTop w:val="0"/>
              <w:marBottom w:val="0"/>
              <w:divBdr>
                <w:top w:val="none" w:sz="0" w:space="0" w:color="auto"/>
                <w:left w:val="none" w:sz="0" w:space="0" w:color="auto"/>
                <w:bottom w:val="none" w:sz="0" w:space="0" w:color="auto"/>
                <w:right w:val="none" w:sz="0" w:space="0" w:color="auto"/>
              </w:divBdr>
            </w:div>
            <w:div w:id="1583834472">
              <w:marLeft w:val="0"/>
              <w:marRight w:val="0"/>
              <w:marTop w:val="0"/>
              <w:marBottom w:val="0"/>
              <w:divBdr>
                <w:top w:val="none" w:sz="0" w:space="0" w:color="auto"/>
                <w:left w:val="none" w:sz="0" w:space="0" w:color="auto"/>
                <w:bottom w:val="none" w:sz="0" w:space="0" w:color="auto"/>
                <w:right w:val="none" w:sz="0" w:space="0" w:color="auto"/>
              </w:divBdr>
            </w:div>
            <w:div w:id="1740900368">
              <w:marLeft w:val="0"/>
              <w:marRight w:val="0"/>
              <w:marTop w:val="0"/>
              <w:marBottom w:val="0"/>
              <w:divBdr>
                <w:top w:val="none" w:sz="0" w:space="0" w:color="auto"/>
                <w:left w:val="none" w:sz="0" w:space="0" w:color="auto"/>
                <w:bottom w:val="none" w:sz="0" w:space="0" w:color="auto"/>
                <w:right w:val="none" w:sz="0" w:space="0" w:color="auto"/>
              </w:divBdr>
            </w:div>
            <w:div w:id="12025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cometaxindiaefiling.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78CB3-4F2C-4753-AADB-748571F0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 RAMANKUTTY</dc:creator>
  <cp:lastModifiedBy>P S RAMANKUTTY</cp:lastModifiedBy>
  <cp:revision>2</cp:revision>
  <cp:lastPrinted>2017-01-16T10:25:00Z</cp:lastPrinted>
  <dcterms:created xsi:type="dcterms:W3CDTF">2017-02-09T11:34:00Z</dcterms:created>
  <dcterms:modified xsi:type="dcterms:W3CDTF">2017-02-09T11:34:00Z</dcterms:modified>
</cp:coreProperties>
</file>